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0773" w14:textId="3AC3FAAE" w:rsidR="00D779EC" w:rsidRPr="002A1672" w:rsidRDefault="00D779EC" w:rsidP="0024148C">
      <w:pPr>
        <w:spacing w:after="0" w:line="240" w:lineRule="auto"/>
        <w:rPr>
          <w:rFonts w:ascii="Times New Roman" w:hAnsi="Times New Roman"/>
          <w:b/>
          <w:bCs/>
          <w:sz w:val="28"/>
          <w:szCs w:val="28"/>
        </w:rPr>
      </w:pPr>
    </w:p>
    <w:p w14:paraId="62D5A08A" w14:textId="358571E2" w:rsidR="00D779EC" w:rsidRPr="00F12E68" w:rsidRDefault="00066EF2" w:rsidP="00DD3E4D">
      <w:pPr>
        <w:spacing w:after="0" w:line="240" w:lineRule="auto"/>
        <w:jc w:val="center"/>
        <w:rPr>
          <w:rFonts w:ascii="Times New Roman" w:hAnsi="Times New Roman"/>
          <w:b/>
          <w:bCs/>
          <w:sz w:val="24"/>
          <w:szCs w:val="24"/>
        </w:rPr>
      </w:pPr>
      <w:r w:rsidRPr="00F12E68">
        <w:rPr>
          <w:rFonts w:ascii="Times New Roman" w:hAnsi="Times New Roman"/>
          <w:b/>
          <w:bCs/>
          <w:sz w:val="24"/>
          <w:szCs w:val="24"/>
        </w:rPr>
        <w:t xml:space="preserve">ОПИС </w:t>
      </w:r>
      <w:r w:rsidR="004C1F8A" w:rsidRPr="00F12E68">
        <w:rPr>
          <w:rFonts w:ascii="Times New Roman" w:hAnsi="Times New Roman"/>
          <w:b/>
          <w:bCs/>
          <w:sz w:val="24"/>
          <w:szCs w:val="24"/>
        </w:rPr>
        <w:t xml:space="preserve">ТИМЧАСОВО </w:t>
      </w:r>
      <w:r w:rsidRPr="00F12E68">
        <w:rPr>
          <w:rFonts w:ascii="Times New Roman" w:hAnsi="Times New Roman"/>
          <w:b/>
          <w:bCs/>
          <w:sz w:val="24"/>
          <w:szCs w:val="24"/>
        </w:rPr>
        <w:t>ВАКАН</w:t>
      </w:r>
      <w:r w:rsidR="0044659E" w:rsidRPr="00F12E68">
        <w:rPr>
          <w:rFonts w:ascii="Times New Roman" w:hAnsi="Times New Roman"/>
          <w:b/>
          <w:bCs/>
          <w:sz w:val="24"/>
          <w:szCs w:val="24"/>
        </w:rPr>
        <w:t>ТНОЇ ПОСАДИ</w:t>
      </w:r>
    </w:p>
    <w:p w14:paraId="387CBF33" w14:textId="51FCAA88" w:rsidR="00C44262" w:rsidRPr="00F12E68" w:rsidRDefault="00C44262" w:rsidP="00DD3E4D">
      <w:pPr>
        <w:spacing w:after="0" w:line="240" w:lineRule="auto"/>
        <w:jc w:val="center"/>
        <w:rPr>
          <w:rFonts w:ascii="Times New Roman" w:hAnsi="Times New Roman"/>
          <w:b/>
          <w:bCs/>
          <w:sz w:val="24"/>
          <w:szCs w:val="24"/>
        </w:rPr>
      </w:pPr>
      <w:r w:rsidRPr="00F12E68">
        <w:rPr>
          <w:rFonts w:ascii="Times New Roman" w:hAnsi="Times New Roman"/>
          <w:b/>
          <w:bCs/>
          <w:sz w:val="24"/>
          <w:szCs w:val="24"/>
        </w:rPr>
        <w:t>державної служби категорії «</w:t>
      </w:r>
      <w:r w:rsidR="004C1F8A" w:rsidRPr="00F12E68">
        <w:rPr>
          <w:rFonts w:ascii="Times New Roman" w:hAnsi="Times New Roman"/>
          <w:b/>
          <w:bCs/>
          <w:sz w:val="24"/>
          <w:szCs w:val="24"/>
        </w:rPr>
        <w:t>Б</w:t>
      </w:r>
      <w:r w:rsidRPr="00F12E68">
        <w:rPr>
          <w:rFonts w:ascii="Times New Roman" w:hAnsi="Times New Roman"/>
          <w:b/>
          <w:bCs/>
          <w:sz w:val="24"/>
          <w:szCs w:val="24"/>
        </w:rPr>
        <w:t xml:space="preserve">» </w:t>
      </w:r>
      <w:r w:rsidR="00B91D96" w:rsidRPr="00F12E68">
        <w:rPr>
          <w:rFonts w:ascii="Times New Roman" w:hAnsi="Times New Roman"/>
          <w:b/>
          <w:bCs/>
          <w:sz w:val="24"/>
          <w:szCs w:val="24"/>
        </w:rPr>
        <w:t xml:space="preserve">- начальника відділу організації закупівель, матеріально-технічного забезпечення та цивільного захисту </w:t>
      </w:r>
      <w:r w:rsidRPr="00F12E68">
        <w:rPr>
          <w:rFonts w:ascii="Times New Roman" w:hAnsi="Times New Roman"/>
          <w:b/>
          <w:bCs/>
          <w:sz w:val="24"/>
          <w:szCs w:val="24"/>
        </w:rPr>
        <w:t xml:space="preserve"> </w:t>
      </w:r>
    </w:p>
    <w:p w14:paraId="24BFE50A" w14:textId="77777777" w:rsidR="00C44262" w:rsidRPr="00F12E68" w:rsidRDefault="00C44262" w:rsidP="00DD3E4D">
      <w:pPr>
        <w:spacing w:after="0" w:line="240" w:lineRule="auto"/>
        <w:jc w:val="center"/>
        <w:rPr>
          <w:rFonts w:ascii="Times New Roman" w:hAnsi="Times New Roman"/>
          <w:b/>
          <w:bCs/>
          <w:sz w:val="24"/>
          <w:szCs w:val="24"/>
        </w:rPr>
      </w:pPr>
      <w:r w:rsidRPr="00F12E68">
        <w:rPr>
          <w:rFonts w:ascii="Times New Roman" w:eastAsia="Times New Roman" w:hAnsi="Times New Roman"/>
          <w:b/>
          <w:sz w:val="24"/>
          <w:szCs w:val="24"/>
          <w:lang w:eastAsia="ru-RU"/>
        </w:rPr>
        <w:t>Вінницької обласної прокуратури</w:t>
      </w:r>
    </w:p>
    <w:p w14:paraId="70C27E7B" w14:textId="77777777" w:rsidR="007A367B" w:rsidRPr="00F12E68" w:rsidRDefault="007A367B" w:rsidP="00A75FC4">
      <w:pPr>
        <w:shd w:val="clear" w:color="auto" w:fill="FFFFFF"/>
        <w:spacing w:after="0" w:line="240" w:lineRule="auto"/>
        <w:ind w:right="140"/>
        <w:jc w:val="center"/>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88"/>
        <w:gridCol w:w="3662"/>
        <w:gridCol w:w="5665"/>
      </w:tblGrid>
      <w:tr w:rsidR="00DB0936" w:rsidRPr="00B91D96" w14:paraId="4F413FC5" w14:textId="77777777" w:rsidTr="0087453E">
        <w:trPr>
          <w:trHeight w:val="266"/>
        </w:trPr>
        <w:tc>
          <w:tcPr>
            <w:tcW w:w="4250" w:type="dxa"/>
            <w:gridSpan w:val="2"/>
            <w:tcBorders>
              <w:top w:val="single" w:sz="2" w:space="0" w:color="auto"/>
              <w:left w:val="single" w:sz="2" w:space="0" w:color="auto"/>
              <w:bottom w:val="single" w:sz="2" w:space="0" w:color="auto"/>
              <w:right w:val="single" w:sz="2" w:space="0" w:color="auto"/>
            </w:tcBorders>
          </w:tcPr>
          <w:p w14:paraId="6DC229D1" w14:textId="77777777" w:rsidR="00DB0936" w:rsidRPr="00B91D96" w:rsidRDefault="00DB0936" w:rsidP="00DB0936">
            <w:pPr>
              <w:spacing w:after="0" w:line="240" w:lineRule="auto"/>
              <w:rPr>
                <w:rFonts w:ascii="Times New Roman" w:hAnsi="Times New Roman"/>
                <w:b/>
                <w:sz w:val="24"/>
                <w:szCs w:val="24"/>
                <w:highlight w:val="yellow"/>
              </w:rPr>
            </w:pPr>
            <w:bookmarkStart w:id="0" w:name="n766"/>
            <w:bookmarkEnd w:id="0"/>
            <w:r w:rsidRPr="00B91D96">
              <w:rPr>
                <w:rFonts w:ascii="Times New Roman" w:hAnsi="Times New Roman"/>
                <w:b/>
                <w:sz w:val="24"/>
                <w:szCs w:val="24"/>
              </w:rPr>
              <w:t>Посадові обов’язки</w:t>
            </w:r>
          </w:p>
        </w:tc>
        <w:tc>
          <w:tcPr>
            <w:tcW w:w="5665" w:type="dxa"/>
            <w:tcBorders>
              <w:top w:val="single" w:sz="2" w:space="0" w:color="auto"/>
              <w:left w:val="single" w:sz="2" w:space="0" w:color="auto"/>
              <w:bottom w:val="single" w:sz="2" w:space="0" w:color="auto"/>
              <w:right w:val="single" w:sz="2" w:space="0" w:color="auto"/>
            </w:tcBorders>
          </w:tcPr>
          <w:p w14:paraId="0C18C924" w14:textId="5B663A8D" w:rsidR="00B91D96" w:rsidRDefault="00B91D96" w:rsidP="004C1F8A">
            <w:pPr>
              <w:spacing w:after="0" w:line="240" w:lineRule="auto"/>
              <w:ind w:left="142" w:right="136"/>
              <w:jc w:val="both"/>
              <w:rPr>
                <w:rFonts w:ascii="Times New Roman" w:eastAsia="Times New Roman" w:hAnsi="Times New Roman"/>
                <w:sz w:val="24"/>
                <w:szCs w:val="24"/>
                <w:highlight w:val="yellow"/>
                <w:lang w:eastAsia="ru-RU"/>
              </w:rPr>
            </w:pPr>
            <w:r w:rsidRPr="003A2C16">
              <w:rPr>
                <w:rFonts w:ascii="Times New Roman" w:eastAsia="Times New Roman" w:hAnsi="Times New Roman"/>
                <w:sz w:val="24"/>
                <w:szCs w:val="24"/>
                <w:lang w:eastAsia="uk-UA"/>
              </w:rPr>
              <w:t>Організація проведення закупівель товарів, робіт і послуг відповідно до визначених потреб обласної прокуратури у порядку, встановленому законодавством у сфері публічних закупівель з дотриманням критеріїв енергоефективності. Забезпечення контролю проведення моніторингу закупівельної діяльності та виконання договорів</w:t>
            </w:r>
            <w:r>
              <w:rPr>
                <w:rFonts w:ascii="Times New Roman" w:eastAsia="Times New Roman" w:hAnsi="Times New Roman"/>
                <w:sz w:val="24"/>
                <w:szCs w:val="24"/>
                <w:lang w:eastAsia="uk-UA"/>
              </w:rPr>
              <w:t>.</w:t>
            </w:r>
          </w:p>
          <w:p w14:paraId="6447B4EF" w14:textId="6059C031" w:rsidR="00B91D96" w:rsidRDefault="00B91D96" w:rsidP="004C1F8A">
            <w:pPr>
              <w:spacing w:after="0" w:line="240" w:lineRule="auto"/>
              <w:ind w:left="142" w:right="136"/>
              <w:jc w:val="both"/>
              <w:rPr>
                <w:rFonts w:ascii="Times New Roman" w:eastAsia="Times New Roman" w:hAnsi="Times New Roman"/>
                <w:sz w:val="24"/>
                <w:szCs w:val="24"/>
                <w:highlight w:val="yellow"/>
                <w:lang w:eastAsia="ru-RU"/>
              </w:rPr>
            </w:pPr>
            <w:r w:rsidRPr="003A2C16">
              <w:rPr>
                <w:rFonts w:ascii="Times New Roman" w:eastAsia="Times New Roman" w:hAnsi="Times New Roman"/>
                <w:sz w:val="24"/>
                <w:szCs w:val="24"/>
                <w:lang w:eastAsia="uk-UA"/>
              </w:rPr>
              <w:t>Організація роботи щодо матеріально-технічного, транспортного забезпечення, цивільного захисту, охорони праці, функціонування систем енергетичного менеджменту, раціонального та ефективного використання державного майна.</w:t>
            </w:r>
            <w:r>
              <w:rPr>
                <w:rFonts w:ascii="Times New Roman" w:eastAsia="Times New Roman" w:hAnsi="Times New Roman"/>
                <w:sz w:val="24"/>
                <w:szCs w:val="24"/>
                <w:lang w:eastAsia="uk-UA"/>
              </w:rPr>
              <w:t xml:space="preserve"> </w:t>
            </w:r>
            <w:r w:rsidRPr="003A2C16">
              <w:rPr>
                <w:rFonts w:ascii="Times New Roman" w:eastAsia="Times New Roman" w:hAnsi="Times New Roman"/>
                <w:sz w:val="24"/>
                <w:szCs w:val="24"/>
                <w:lang w:eastAsia="uk-UA"/>
              </w:rPr>
              <w:t>Узагальнення та аналіз стану матеріально-технічного, транспортного забезпечення, цивільного захисту та охорони праці і підготовка відповідних пропозицій щодо підвищення ефективності процесів, у тому числі з питань взаємодії між структурними підрозділами, зокрема розроблення проєктів організаційно-розпорядчих документів</w:t>
            </w:r>
            <w:r>
              <w:rPr>
                <w:rFonts w:ascii="Times New Roman" w:eastAsia="Times New Roman" w:hAnsi="Times New Roman"/>
                <w:sz w:val="24"/>
                <w:szCs w:val="24"/>
                <w:lang w:eastAsia="uk-UA"/>
              </w:rPr>
              <w:t>.</w:t>
            </w:r>
          </w:p>
          <w:p w14:paraId="2D2A3260" w14:textId="77777777" w:rsidR="00F12E68" w:rsidRDefault="00B91D96" w:rsidP="004C1F8A">
            <w:pPr>
              <w:spacing w:after="0" w:line="240" w:lineRule="auto"/>
              <w:ind w:left="142" w:right="136"/>
              <w:jc w:val="both"/>
              <w:rPr>
                <w:rFonts w:ascii="Times New Roman" w:eastAsia="Times New Roman" w:hAnsi="Times New Roman"/>
                <w:sz w:val="24"/>
                <w:szCs w:val="24"/>
                <w:lang w:eastAsia="uk-UA"/>
              </w:rPr>
            </w:pPr>
            <w:r w:rsidRPr="003A2C16">
              <w:rPr>
                <w:rFonts w:ascii="Times New Roman" w:eastAsia="Times New Roman" w:hAnsi="Times New Roman"/>
                <w:sz w:val="24"/>
                <w:szCs w:val="24"/>
                <w:lang w:eastAsia="uk-UA"/>
              </w:rPr>
              <w:t>Забезпечення проведення попередніх ринкових консультацій, опрацювання інших методів дослідження ринку, спрямованих на отримання інформації щодо актуальних цін, постачальників/підрядників, рівня конкуренції, можливих варіантів товарів, робіт та послуг з урахуванням їх інновацій</w:t>
            </w:r>
            <w:r>
              <w:rPr>
                <w:rFonts w:ascii="Times New Roman" w:eastAsia="Times New Roman" w:hAnsi="Times New Roman"/>
                <w:sz w:val="24"/>
                <w:szCs w:val="24"/>
                <w:lang w:eastAsia="uk-UA"/>
              </w:rPr>
              <w:t>.</w:t>
            </w:r>
            <w:r w:rsidRPr="003A2C16">
              <w:rPr>
                <w:rFonts w:ascii="Times New Roman" w:eastAsia="Times New Roman" w:hAnsi="Times New Roman"/>
                <w:sz w:val="24"/>
                <w:szCs w:val="24"/>
                <w:lang w:eastAsia="uk-UA"/>
              </w:rPr>
              <w:t xml:space="preserve"> Координування діяльності із ведення договірної, претензійної роботи та організація підготовки, надання пропозицій щодо формування видатків до проєкту бюджету, бюджетного запиту, а також щодо перерозподілу коштів за відповідними кодами економічної класифікації видатків обласної прокуратури</w:t>
            </w:r>
            <w:r>
              <w:rPr>
                <w:rFonts w:ascii="Times New Roman" w:eastAsia="Times New Roman" w:hAnsi="Times New Roman"/>
                <w:sz w:val="24"/>
                <w:szCs w:val="24"/>
                <w:lang w:eastAsia="uk-UA"/>
              </w:rPr>
              <w:t>.</w:t>
            </w:r>
            <w:r w:rsidRPr="00956562">
              <w:rPr>
                <w:rFonts w:ascii="Times New Roman" w:eastAsia="Times New Roman" w:hAnsi="Times New Roman"/>
                <w:sz w:val="24"/>
                <w:szCs w:val="24"/>
                <w:lang w:eastAsia="uk-UA"/>
              </w:rPr>
              <w:t xml:space="preserve"> </w:t>
            </w:r>
          </w:p>
          <w:p w14:paraId="32900442" w14:textId="5D58A7CC" w:rsidR="00B91D96" w:rsidRDefault="00B91D96" w:rsidP="004C1F8A">
            <w:pPr>
              <w:spacing w:after="0" w:line="240" w:lineRule="auto"/>
              <w:ind w:left="142" w:right="136"/>
              <w:jc w:val="both"/>
              <w:rPr>
                <w:rFonts w:ascii="Times New Roman" w:eastAsia="Times New Roman" w:hAnsi="Times New Roman"/>
                <w:sz w:val="24"/>
                <w:szCs w:val="24"/>
                <w:highlight w:val="yellow"/>
                <w:lang w:eastAsia="ru-RU"/>
              </w:rPr>
            </w:pPr>
            <w:r w:rsidRPr="00956562">
              <w:rPr>
                <w:rFonts w:ascii="Times New Roman" w:eastAsia="Times New Roman" w:hAnsi="Times New Roman"/>
                <w:sz w:val="24"/>
                <w:szCs w:val="24"/>
                <w:lang w:eastAsia="uk-UA"/>
              </w:rPr>
              <w:t>Супроводження процесу функціонування внутрішнього контролю за визначеними напрямками діяльності відділу та мінімізації ризиків у його роботі. Забезпечення розгляду звернень громадян, інформаційних та адвокатських запитів, листів тощо. Здійснення контролю за повнотою та своєчасністю надання відповіді</w:t>
            </w:r>
            <w:r>
              <w:rPr>
                <w:rFonts w:ascii="Times New Roman" w:eastAsia="Times New Roman" w:hAnsi="Times New Roman"/>
                <w:sz w:val="24"/>
                <w:szCs w:val="24"/>
                <w:lang w:eastAsia="uk-UA"/>
              </w:rPr>
              <w:t>.</w:t>
            </w:r>
          </w:p>
          <w:p w14:paraId="558984D4" w14:textId="42BB8F74" w:rsidR="00B91D96" w:rsidRDefault="00B91D96" w:rsidP="004C1F8A">
            <w:pPr>
              <w:spacing w:after="0" w:line="240" w:lineRule="auto"/>
              <w:ind w:left="142" w:right="136"/>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uk-UA"/>
              </w:rPr>
              <w:t>Організаційне забезпечення</w:t>
            </w:r>
            <w:r w:rsidRPr="00F64E09">
              <w:rPr>
                <w:rFonts w:ascii="Times New Roman" w:eastAsia="Times New Roman" w:hAnsi="Times New Roman"/>
                <w:sz w:val="24"/>
                <w:szCs w:val="24"/>
                <w:lang w:eastAsia="uk-UA"/>
              </w:rPr>
              <w:t xml:space="preserve"> контролю виконання заходів щодо утримання матеріально-технічної бази, капітального будівництва, виконання капітальних та поточних ремонтів, реконструкції будівель і споруд</w:t>
            </w:r>
            <w:r>
              <w:rPr>
                <w:rFonts w:ascii="Times New Roman" w:eastAsia="Times New Roman" w:hAnsi="Times New Roman"/>
                <w:sz w:val="24"/>
                <w:szCs w:val="24"/>
                <w:lang w:eastAsia="uk-UA"/>
              </w:rPr>
              <w:t>,</w:t>
            </w:r>
            <w:r w:rsidRPr="00F64E09">
              <w:rPr>
                <w:rFonts w:ascii="Times New Roman" w:eastAsia="Times New Roman" w:hAnsi="Times New Roman"/>
                <w:sz w:val="24"/>
                <w:szCs w:val="24"/>
                <w:lang w:eastAsia="uk-UA"/>
              </w:rPr>
              <w:t xml:space="preserve"> експлуатаці</w:t>
            </w:r>
            <w:r>
              <w:rPr>
                <w:rFonts w:ascii="Times New Roman" w:eastAsia="Times New Roman" w:hAnsi="Times New Roman"/>
                <w:sz w:val="24"/>
                <w:szCs w:val="24"/>
                <w:lang w:eastAsia="uk-UA"/>
              </w:rPr>
              <w:t>ї та</w:t>
            </w:r>
            <w:r w:rsidRPr="00F64E09">
              <w:rPr>
                <w:rFonts w:ascii="Times New Roman" w:eastAsia="Times New Roman" w:hAnsi="Times New Roman"/>
                <w:sz w:val="24"/>
                <w:szCs w:val="24"/>
                <w:lang w:eastAsia="uk-UA"/>
              </w:rPr>
              <w:t xml:space="preserve"> зберігання транспортних засобів обласної та окружних прокуратур, оренди державного, комунального та іншого майна. </w:t>
            </w:r>
            <w:r>
              <w:rPr>
                <w:rFonts w:ascii="Times New Roman" w:eastAsia="Times New Roman" w:hAnsi="Times New Roman"/>
                <w:sz w:val="24"/>
                <w:szCs w:val="24"/>
                <w:lang w:eastAsia="uk-UA"/>
              </w:rPr>
              <w:t xml:space="preserve">Здійснення заходів щодо </w:t>
            </w:r>
            <w:r w:rsidRPr="0091537F">
              <w:rPr>
                <w:rFonts w:ascii="Times New Roman" w:eastAsia="Times New Roman" w:hAnsi="Times New Roman"/>
                <w:sz w:val="24"/>
                <w:szCs w:val="24"/>
                <w:lang w:eastAsia="uk-UA"/>
              </w:rPr>
              <w:t>державної реєстрації речових прав на нерухоме майно обласної прокуратури</w:t>
            </w:r>
            <w:r>
              <w:rPr>
                <w:rFonts w:ascii="Times New Roman" w:eastAsia="Times New Roman" w:hAnsi="Times New Roman"/>
                <w:sz w:val="24"/>
                <w:szCs w:val="24"/>
                <w:lang w:eastAsia="uk-UA"/>
              </w:rPr>
              <w:t>. Забезпечення п</w:t>
            </w:r>
            <w:r w:rsidRPr="00F64E09">
              <w:rPr>
                <w:rFonts w:ascii="Times New Roman" w:eastAsia="Times New Roman" w:hAnsi="Times New Roman"/>
                <w:sz w:val="24"/>
                <w:szCs w:val="24"/>
                <w:lang w:eastAsia="uk-UA"/>
              </w:rPr>
              <w:t xml:space="preserve">роведення у межах </w:t>
            </w:r>
            <w:r w:rsidRPr="00F64E09">
              <w:rPr>
                <w:rFonts w:ascii="Times New Roman" w:eastAsia="Times New Roman" w:hAnsi="Times New Roman"/>
                <w:sz w:val="24"/>
                <w:szCs w:val="24"/>
                <w:lang w:eastAsia="uk-UA"/>
              </w:rPr>
              <w:lastRenderedPageBreak/>
              <w:t>компетенції відділу перевірок окружних прокуратур, надання їм практичної допомоги</w:t>
            </w:r>
            <w:r>
              <w:rPr>
                <w:rFonts w:ascii="Times New Roman" w:eastAsia="Times New Roman" w:hAnsi="Times New Roman"/>
                <w:sz w:val="24"/>
                <w:szCs w:val="24"/>
                <w:lang w:eastAsia="uk-UA"/>
              </w:rPr>
              <w:t xml:space="preserve"> та</w:t>
            </w:r>
            <w:r w:rsidRPr="00F64E09">
              <w:rPr>
                <w:rFonts w:ascii="Times New Roman" w:eastAsia="Times New Roman" w:hAnsi="Times New Roman"/>
                <w:sz w:val="24"/>
                <w:szCs w:val="24"/>
                <w:lang w:eastAsia="uk-UA"/>
              </w:rPr>
              <w:t xml:space="preserve"> контролю за </w:t>
            </w:r>
            <w:r>
              <w:rPr>
                <w:rFonts w:ascii="Times New Roman" w:eastAsia="Times New Roman" w:hAnsi="Times New Roman"/>
                <w:sz w:val="24"/>
                <w:szCs w:val="24"/>
                <w:lang w:eastAsia="uk-UA"/>
              </w:rPr>
              <w:t>усуненням виявлених недоліків.</w:t>
            </w:r>
          </w:p>
          <w:p w14:paraId="467CFF22" w14:textId="7E3D1077" w:rsidR="00B91D96" w:rsidRDefault="00B91D96" w:rsidP="004C1F8A">
            <w:pPr>
              <w:spacing w:after="0" w:line="240" w:lineRule="auto"/>
              <w:ind w:left="142" w:right="136"/>
              <w:jc w:val="both"/>
              <w:rPr>
                <w:rFonts w:ascii="Times New Roman" w:eastAsia="Times New Roman" w:hAnsi="Times New Roman"/>
                <w:sz w:val="24"/>
                <w:szCs w:val="24"/>
                <w:highlight w:val="yellow"/>
                <w:lang w:eastAsia="ru-RU"/>
              </w:rPr>
            </w:pPr>
            <w:r w:rsidRPr="00F64E09">
              <w:rPr>
                <w:rFonts w:ascii="Times New Roman" w:eastAsia="Times New Roman" w:hAnsi="Times New Roman"/>
                <w:sz w:val="24"/>
                <w:szCs w:val="24"/>
                <w:lang w:eastAsia="uk-UA"/>
              </w:rPr>
              <w:t>Організація діяльності та здійснення загального керівництва відділом</w:t>
            </w:r>
            <w:r>
              <w:rPr>
                <w:rFonts w:ascii="Times New Roman" w:eastAsia="Times New Roman" w:hAnsi="Times New Roman"/>
                <w:sz w:val="24"/>
                <w:szCs w:val="24"/>
                <w:lang w:eastAsia="uk-UA"/>
              </w:rPr>
              <w:t xml:space="preserve">. </w:t>
            </w:r>
            <w:r w:rsidRPr="008674AC">
              <w:rPr>
                <w:rStyle w:val="fs2"/>
                <w:kern w:val="16"/>
                <w:szCs w:val="24"/>
              </w:rPr>
              <w:t>Р</w:t>
            </w:r>
            <w:r w:rsidRPr="008674AC">
              <w:rPr>
                <w:rStyle w:val="ab"/>
                <w:rFonts w:ascii="Times New Roman" w:hAnsi="Times New Roman"/>
                <w:kern w:val="16"/>
              </w:rPr>
              <w:t xml:space="preserve">озроблення посадових інструкцій підпорядкованих державних службовців та </w:t>
            </w:r>
            <w:r w:rsidRPr="008674AC">
              <w:rPr>
                <w:rFonts w:ascii="Times New Roman" w:hAnsi="Times New Roman"/>
                <w:kern w:val="16"/>
                <w:sz w:val="24"/>
                <w:szCs w:val="24"/>
              </w:rPr>
              <w:t>розподіл обов’язків між працівниками.</w:t>
            </w:r>
            <w:r>
              <w:rPr>
                <w:rFonts w:ascii="Times New Roman" w:eastAsia="Times New Roman" w:hAnsi="Times New Roman"/>
                <w:sz w:val="24"/>
                <w:szCs w:val="24"/>
                <w:lang w:eastAsia="uk-UA"/>
              </w:rPr>
              <w:t xml:space="preserve"> Забезпечення виконання завдань і функцій покладених на відділ.</w:t>
            </w:r>
          </w:p>
          <w:p w14:paraId="19BBA8A3" w14:textId="244D1DE0" w:rsidR="00DB0936" w:rsidRPr="00B91D96" w:rsidRDefault="00B91D96" w:rsidP="00B91D96">
            <w:pPr>
              <w:spacing w:after="0" w:line="240" w:lineRule="auto"/>
              <w:ind w:left="142" w:right="136"/>
              <w:jc w:val="both"/>
              <w:rPr>
                <w:rFonts w:ascii="Times New Roman" w:eastAsia="Times New Roman" w:hAnsi="Times New Roman"/>
                <w:sz w:val="24"/>
                <w:szCs w:val="24"/>
                <w:highlight w:val="yellow"/>
                <w:lang w:eastAsia="ru-RU"/>
              </w:rPr>
            </w:pPr>
            <w:r w:rsidRPr="00F64E09">
              <w:rPr>
                <w:rFonts w:ascii="Times New Roman" w:eastAsia="Times New Roman" w:hAnsi="Times New Roman"/>
                <w:sz w:val="24"/>
                <w:szCs w:val="24"/>
                <w:lang w:eastAsia="uk-UA"/>
              </w:rPr>
              <w:t>Здійснення роботи із документами з грифом</w:t>
            </w:r>
            <w:r>
              <w:rPr>
                <w:rFonts w:ascii="Times New Roman" w:eastAsia="Times New Roman" w:hAnsi="Times New Roman"/>
                <w:sz w:val="24"/>
                <w:szCs w:val="24"/>
                <w:lang w:eastAsia="uk-UA"/>
              </w:rPr>
              <w:t xml:space="preserve"> обмеженого доступу</w:t>
            </w:r>
            <w:r w:rsidRPr="00F64E09">
              <w:rPr>
                <w:rFonts w:ascii="Times New Roman" w:eastAsia="Times New Roman" w:hAnsi="Times New Roman"/>
                <w:sz w:val="24"/>
                <w:szCs w:val="24"/>
                <w:lang w:eastAsia="uk-UA"/>
              </w:rPr>
              <w:t xml:space="preserve"> «Для службового користування» </w:t>
            </w:r>
            <w:r>
              <w:rPr>
                <w:rFonts w:ascii="Times New Roman" w:eastAsia="Times New Roman" w:hAnsi="Times New Roman"/>
                <w:sz w:val="24"/>
                <w:szCs w:val="24"/>
                <w:lang w:eastAsia="uk-UA"/>
              </w:rPr>
              <w:t>та</w:t>
            </w:r>
            <w:r w:rsidRPr="00F64E09">
              <w:rPr>
                <w:rFonts w:ascii="Times New Roman" w:eastAsia="Times New Roman" w:hAnsi="Times New Roman"/>
                <w:sz w:val="24"/>
                <w:szCs w:val="24"/>
                <w:lang w:eastAsia="uk-UA"/>
              </w:rPr>
              <w:t xml:space="preserve"> документами з грифом «Таємно» відповідно до встановленого порядку роботи з</w:t>
            </w:r>
            <w:r>
              <w:rPr>
                <w:rFonts w:ascii="Times New Roman" w:eastAsia="Times New Roman" w:hAnsi="Times New Roman"/>
                <w:sz w:val="24"/>
                <w:szCs w:val="24"/>
                <w:lang w:eastAsia="uk-UA"/>
              </w:rPr>
              <w:t xml:space="preserve"> такими</w:t>
            </w:r>
            <w:r w:rsidRPr="00F64E09">
              <w:rPr>
                <w:rFonts w:ascii="Times New Roman" w:eastAsia="Times New Roman" w:hAnsi="Times New Roman"/>
                <w:sz w:val="24"/>
                <w:szCs w:val="24"/>
                <w:lang w:eastAsia="uk-UA"/>
              </w:rPr>
              <w:t xml:space="preserve"> документами.</w:t>
            </w:r>
            <w:r>
              <w:rPr>
                <w:rFonts w:ascii="Times New Roman" w:eastAsia="Times New Roman" w:hAnsi="Times New Roman"/>
                <w:sz w:val="24"/>
                <w:szCs w:val="24"/>
                <w:lang w:eastAsia="uk-UA"/>
              </w:rPr>
              <w:t xml:space="preserve"> З</w:t>
            </w:r>
            <w:r w:rsidRPr="00F64E09">
              <w:rPr>
                <w:rFonts w:ascii="Times New Roman" w:eastAsia="Times New Roman" w:hAnsi="Times New Roman"/>
                <w:sz w:val="24"/>
                <w:szCs w:val="24"/>
                <w:lang w:eastAsia="uk-UA"/>
              </w:rPr>
              <w:t xml:space="preserve">абезпечення виготовлення гербових печаток </w:t>
            </w:r>
            <w:r>
              <w:rPr>
                <w:rFonts w:ascii="Times New Roman" w:eastAsia="Times New Roman" w:hAnsi="Times New Roman"/>
                <w:sz w:val="24"/>
                <w:szCs w:val="24"/>
                <w:lang w:eastAsia="uk-UA"/>
              </w:rPr>
              <w:t>Вінницької</w:t>
            </w:r>
            <w:r w:rsidRPr="00F64E09">
              <w:rPr>
                <w:rFonts w:ascii="Times New Roman" w:eastAsia="Times New Roman" w:hAnsi="Times New Roman"/>
                <w:sz w:val="24"/>
                <w:szCs w:val="24"/>
                <w:lang w:eastAsia="uk-UA"/>
              </w:rPr>
              <w:t xml:space="preserve"> обласної прокуратури, окружних прокуратур, печаток і штампів структурних підрозділів обласної прокуратури,</w:t>
            </w:r>
            <w:r>
              <w:rPr>
                <w:rFonts w:ascii="Times New Roman" w:eastAsia="Times New Roman" w:hAnsi="Times New Roman"/>
                <w:sz w:val="24"/>
                <w:szCs w:val="24"/>
                <w:lang w:eastAsia="uk-UA"/>
              </w:rPr>
              <w:t xml:space="preserve"> окружних прокуратур.</w:t>
            </w:r>
          </w:p>
        </w:tc>
      </w:tr>
      <w:tr w:rsidR="00765B15" w:rsidRPr="00B91D96" w14:paraId="4AE71C0D" w14:textId="77777777" w:rsidTr="0087453E">
        <w:trPr>
          <w:trHeight w:val="2057"/>
        </w:trPr>
        <w:tc>
          <w:tcPr>
            <w:tcW w:w="4250" w:type="dxa"/>
            <w:gridSpan w:val="2"/>
            <w:tcBorders>
              <w:top w:val="single" w:sz="2" w:space="0" w:color="auto"/>
              <w:left w:val="single" w:sz="2" w:space="0" w:color="auto"/>
              <w:bottom w:val="single" w:sz="2" w:space="0" w:color="auto"/>
              <w:right w:val="single" w:sz="2" w:space="0" w:color="auto"/>
            </w:tcBorders>
          </w:tcPr>
          <w:p w14:paraId="15383825" w14:textId="77777777" w:rsidR="00765B15" w:rsidRPr="00B91D96" w:rsidRDefault="00765B15" w:rsidP="00765B15">
            <w:pPr>
              <w:spacing w:after="0" w:line="240" w:lineRule="auto"/>
              <w:jc w:val="both"/>
              <w:rPr>
                <w:rFonts w:ascii="Times New Roman" w:hAnsi="Times New Roman"/>
                <w:b/>
                <w:sz w:val="24"/>
                <w:szCs w:val="24"/>
                <w:highlight w:val="yellow"/>
              </w:rPr>
            </w:pPr>
            <w:r w:rsidRPr="00992AC9">
              <w:rPr>
                <w:rFonts w:ascii="Times New Roman" w:hAnsi="Times New Roman"/>
                <w:b/>
                <w:sz w:val="24"/>
                <w:szCs w:val="24"/>
              </w:rPr>
              <w:lastRenderedPageBreak/>
              <w:t xml:space="preserve">Умови оплати праці </w:t>
            </w:r>
          </w:p>
        </w:tc>
        <w:tc>
          <w:tcPr>
            <w:tcW w:w="5665" w:type="dxa"/>
            <w:tcBorders>
              <w:top w:val="single" w:sz="2" w:space="0" w:color="auto"/>
              <w:left w:val="single" w:sz="2" w:space="0" w:color="auto"/>
              <w:bottom w:val="single" w:sz="2" w:space="0" w:color="auto"/>
              <w:right w:val="single" w:sz="2" w:space="0" w:color="auto"/>
            </w:tcBorders>
          </w:tcPr>
          <w:p w14:paraId="3F333D6D" w14:textId="3E52B43E" w:rsidR="00765B15" w:rsidRPr="003D0F16" w:rsidRDefault="00765B15" w:rsidP="00765B15">
            <w:pPr>
              <w:spacing w:after="0"/>
              <w:ind w:left="141" w:right="140"/>
              <w:jc w:val="both"/>
              <w:rPr>
                <w:rFonts w:ascii="Times New Roman" w:hAnsi="Times New Roman"/>
                <w:sz w:val="24"/>
                <w:szCs w:val="24"/>
              </w:rPr>
            </w:pPr>
            <w:r w:rsidRPr="003D0F16">
              <w:rPr>
                <w:rFonts w:ascii="Times New Roman" w:hAnsi="Times New Roman"/>
                <w:sz w:val="24"/>
                <w:szCs w:val="24"/>
              </w:rPr>
              <w:t>посадовий оклад – 2</w:t>
            </w:r>
            <w:r>
              <w:rPr>
                <w:rFonts w:ascii="Times New Roman" w:hAnsi="Times New Roman"/>
                <w:sz w:val="24"/>
                <w:szCs w:val="24"/>
              </w:rPr>
              <w:t>7034</w:t>
            </w:r>
            <w:r w:rsidRPr="003D0F16">
              <w:rPr>
                <w:rFonts w:ascii="Times New Roman" w:hAnsi="Times New Roman"/>
                <w:sz w:val="24"/>
                <w:szCs w:val="24"/>
              </w:rPr>
              <w:t>,00 грн.;</w:t>
            </w:r>
          </w:p>
          <w:p w14:paraId="0C08DBDB" w14:textId="37250169" w:rsidR="00765B15" w:rsidRPr="00B91D96" w:rsidRDefault="00765B15" w:rsidP="00765B15">
            <w:pPr>
              <w:spacing w:after="0" w:line="240" w:lineRule="auto"/>
              <w:ind w:left="141"/>
              <w:jc w:val="both"/>
              <w:rPr>
                <w:rFonts w:ascii="Times New Roman" w:hAnsi="Times New Roman"/>
                <w:sz w:val="24"/>
                <w:szCs w:val="24"/>
                <w:highlight w:val="yellow"/>
              </w:rPr>
            </w:pPr>
            <w:r w:rsidRPr="003D0F16">
              <w:rPr>
                <w:rFonts w:ascii="Times New Roman" w:hAnsi="Times New Roman"/>
                <w:sz w:val="24"/>
                <w:szCs w:val="24"/>
              </w:rPr>
              <w:t>надбавки, доплати, премії та компенсації відповідно до статей 50-52 Закону України «Про державну службу»</w:t>
            </w:r>
            <w:r>
              <w:rPr>
                <w:rFonts w:ascii="Times New Roman" w:hAnsi="Times New Roman"/>
                <w:sz w:val="24"/>
                <w:szCs w:val="24"/>
              </w:rPr>
              <w:t>,</w:t>
            </w:r>
            <w:r w:rsidRPr="003D0F16">
              <w:rPr>
                <w:rFonts w:ascii="Times New Roman" w:hAnsi="Times New Roman"/>
                <w:sz w:val="24"/>
                <w:szCs w:val="24"/>
              </w:rPr>
              <w:t xml:space="preserve"> Закону України «Про Державний бюджет України на 2025 рік», постанов Кабінету Міністрів</w:t>
            </w:r>
            <w:r>
              <w:rPr>
                <w:rFonts w:ascii="Times New Roman" w:hAnsi="Times New Roman"/>
                <w:sz w:val="24"/>
                <w:szCs w:val="24"/>
              </w:rPr>
              <w:t xml:space="preserve"> </w:t>
            </w:r>
            <w:r w:rsidRPr="003D0F16">
              <w:rPr>
                <w:rFonts w:ascii="Times New Roman" w:hAnsi="Times New Roman"/>
                <w:sz w:val="24"/>
                <w:szCs w:val="24"/>
              </w:rPr>
              <w:t>України   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2025 році» (зі змінами)</w:t>
            </w:r>
          </w:p>
        </w:tc>
      </w:tr>
      <w:tr w:rsidR="00765B15" w:rsidRPr="00B91D96" w14:paraId="11DEF433" w14:textId="77777777" w:rsidTr="0087453E">
        <w:trPr>
          <w:trHeight w:val="538"/>
        </w:trPr>
        <w:tc>
          <w:tcPr>
            <w:tcW w:w="4250" w:type="dxa"/>
            <w:gridSpan w:val="2"/>
            <w:tcBorders>
              <w:top w:val="single" w:sz="2" w:space="0" w:color="auto"/>
              <w:left w:val="single" w:sz="2" w:space="0" w:color="auto"/>
              <w:bottom w:val="single" w:sz="2" w:space="0" w:color="auto"/>
              <w:right w:val="single" w:sz="2" w:space="0" w:color="auto"/>
            </w:tcBorders>
          </w:tcPr>
          <w:p w14:paraId="1F2C011B" w14:textId="77777777" w:rsidR="00765B15" w:rsidRPr="00765B15" w:rsidRDefault="00765B15" w:rsidP="00765B15">
            <w:pPr>
              <w:spacing w:after="0" w:line="240" w:lineRule="auto"/>
              <w:rPr>
                <w:rFonts w:ascii="Times New Roman" w:hAnsi="Times New Roman"/>
                <w:b/>
                <w:sz w:val="24"/>
                <w:szCs w:val="24"/>
              </w:rPr>
            </w:pPr>
            <w:r w:rsidRPr="00765B15">
              <w:rPr>
                <w:rFonts w:ascii="Times New Roman" w:hAnsi="Times New Roman"/>
                <w:b/>
                <w:sz w:val="24"/>
                <w:szCs w:val="24"/>
              </w:rPr>
              <w:t xml:space="preserve">Інформація про строковість чи безстроковість призначення на посаду </w:t>
            </w:r>
          </w:p>
          <w:p w14:paraId="76332F3D" w14:textId="77777777" w:rsidR="00765B15" w:rsidRPr="00765B15" w:rsidRDefault="00765B15" w:rsidP="00765B15">
            <w:pPr>
              <w:spacing w:after="0" w:line="240" w:lineRule="auto"/>
              <w:jc w:val="both"/>
              <w:rPr>
                <w:rFonts w:ascii="Times New Roman" w:hAnsi="Times New Roman"/>
                <w:b/>
                <w:sz w:val="24"/>
                <w:szCs w:val="24"/>
              </w:rPr>
            </w:pPr>
          </w:p>
          <w:p w14:paraId="24A82D79" w14:textId="77777777" w:rsidR="00765B15" w:rsidRPr="00765B15" w:rsidRDefault="00765B15" w:rsidP="00765B15">
            <w:pPr>
              <w:spacing w:after="0" w:line="240" w:lineRule="auto"/>
              <w:jc w:val="both"/>
              <w:rPr>
                <w:rFonts w:ascii="Times New Roman" w:hAnsi="Times New Roman"/>
                <w:b/>
                <w:sz w:val="24"/>
                <w:szCs w:val="24"/>
              </w:rPr>
            </w:pPr>
          </w:p>
        </w:tc>
        <w:tc>
          <w:tcPr>
            <w:tcW w:w="5665" w:type="dxa"/>
            <w:tcBorders>
              <w:top w:val="single" w:sz="2" w:space="0" w:color="auto"/>
              <w:left w:val="single" w:sz="2" w:space="0" w:color="auto"/>
              <w:bottom w:val="single" w:sz="2" w:space="0" w:color="auto"/>
              <w:right w:val="single" w:sz="2" w:space="0" w:color="auto"/>
            </w:tcBorders>
          </w:tcPr>
          <w:p w14:paraId="62E54D9A" w14:textId="2BF03D80" w:rsidR="00765B15" w:rsidRPr="00B91D96" w:rsidRDefault="00765B15" w:rsidP="00765B15">
            <w:pPr>
              <w:tabs>
                <w:tab w:val="left" w:pos="612"/>
              </w:tabs>
              <w:spacing w:after="0" w:line="240" w:lineRule="auto"/>
              <w:ind w:left="142" w:right="137"/>
              <w:jc w:val="both"/>
              <w:rPr>
                <w:rFonts w:ascii="Times New Roman" w:eastAsia="Times New Roman" w:hAnsi="Times New Roman"/>
                <w:sz w:val="24"/>
                <w:szCs w:val="24"/>
                <w:highlight w:val="yellow"/>
              </w:rPr>
            </w:pPr>
            <w:r w:rsidRPr="00765B15">
              <w:rPr>
                <w:rFonts w:ascii="Times New Roman" w:eastAsia="Times New Roman" w:hAnsi="Times New Roman"/>
                <w:sz w:val="24"/>
                <w:szCs w:val="24"/>
              </w:rPr>
              <w:t>Строково, на період відсутності основного працівника у зв’язку з відпусткою для догляду за дитиною до досягнення нею трирічного віку або до дня призначення на цю посаду переможця конкурсу, або до спливу 12 місяців з дня припинення чи скасування воєнного стану.</w:t>
            </w:r>
          </w:p>
        </w:tc>
      </w:tr>
      <w:tr w:rsidR="0070388F" w:rsidRPr="00B91D96" w14:paraId="7EC8409E" w14:textId="77777777" w:rsidTr="0087453E">
        <w:trPr>
          <w:trHeight w:val="1842"/>
        </w:trPr>
        <w:tc>
          <w:tcPr>
            <w:tcW w:w="4250" w:type="dxa"/>
            <w:gridSpan w:val="2"/>
            <w:tcBorders>
              <w:top w:val="single" w:sz="2" w:space="0" w:color="auto"/>
              <w:left w:val="single" w:sz="2" w:space="0" w:color="auto"/>
              <w:bottom w:val="single" w:sz="2" w:space="0" w:color="auto"/>
              <w:right w:val="single" w:sz="2" w:space="0" w:color="auto"/>
            </w:tcBorders>
          </w:tcPr>
          <w:p w14:paraId="314B078B" w14:textId="77777777" w:rsidR="0070388F" w:rsidRPr="0070388F" w:rsidRDefault="0070388F" w:rsidP="0070388F">
            <w:pPr>
              <w:spacing w:after="0" w:line="240" w:lineRule="auto"/>
              <w:rPr>
                <w:rFonts w:ascii="Times New Roman" w:hAnsi="Times New Roman"/>
                <w:b/>
                <w:sz w:val="24"/>
                <w:szCs w:val="24"/>
              </w:rPr>
            </w:pPr>
            <w:r w:rsidRPr="0070388F">
              <w:rPr>
                <w:rFonts w:ascii="Times New Roman" w:hAnsi="Times New Roman"/>
                <w:b/>
                <w:sz w:val="24"/>
                <w:szCs w:val="24"/>
              </w:rPr>
              <w:t>Перелік документів, які очікуються від кандидата на посаду державної служби</w:t>
            </w:r>
            <w:r w:rsidRPr="0070388F">
              <w:rPr>
                <w:rFonts w:ascii="Times New Roman" w:hAnsi="Times New Roman"/>
                <w:sz w:val="24"/>
                <w:szCs w:val="24"/>
              </w:rPr>
              <w:t xml:space="preserve"> </w:t>
            </w:r>
            <w:r w:rsidRPr="0070388F">
              <w:rPr>
                <w:rFonts w:ascii="Times New Roman" w:hAnsi="Times New Roman"/>
                <w:b/>
                <w:sz w:val="24"/>
                <w:szCs w:val="24"/>
              </w:rPr>
              <w:t>в період дії воєнного стану, в тому числі спосіб подання, адреса та строк їх подання</w:t>
            </w:r>
          </w:p>
          <w:p w14:paraId="266D301F" w14:textId="77777777" w:rsidR="0070388F" w:rsidRPr="0070388F" w:rsidRDefault="0070388F" w:rsidP="0070388F">
            <w:pPr>
              <w:spacing w:after="0" w:line="240" w:lineRule="auto"/>
              <w:jc w:val="both"/>
              <w:rPr>
                <w:rFonts w:ascii="Times New Roman" w:hAnsi="Times New Roman"/>
                <w:b/>
                <w:sz w:val="24"/>
                <w:szCs w:val="24"/>
              </w:rPr>
            </w:pPr>
          </w:p>
          <w:p w14:paraId="45DBD9D2" w14:textId="77777777" w:rsidR="0070388F" w:rsidRPr="00B91D96" w:rsidRDefault="0070388F" w:rsidP="0070388F">
            <w:pPr>
              <w:spacing w:after="0" w:line="240" w:lineRule="auto"/>
              <w:jc w:val="both"/>
              <w:rPr>
                <w:rFonts w:ascii="Times New Roman" w:hAnsi="Times New Roman"/>
                <w:b/>
                <w:sz w:val="24"/>
                <w:szCs w:val="24"/>
                <w:highlight w:val="yellow"/>
              </w:rPr>
            </w:pPr>
          </w:p>
          <w:p w14:paraId="1E402ED9" w14:textId="77777777" w:rsidR="0070388F" w:rsidRPr="00B91D96" w:rsidRDefault="0070388F" w:rsidP="0070388F">
            <w:pPr>
              <w:spacing w:after="0" w:line="240" w:lineRule="auto"/>
              <w:jc w:val="both"/>
              <w:rPr>
                <w:rFonts w:ascii="Times New Roman" w:hAnsi="Times New Roman"/>
                <w:b/>
                <w:sz w:val="24"/>
                <w:szCs w:val="24"/>
                <w:highlight w:val="yellow"/>
              </w:rPr>
            </w:pPr>
          </w:p>
          <w:p w14:paraId="1F520158" w14:textId="77777777" w:rsidR="0070388F" w:rsidRPr="00B91D96" w:rsidRDefault="0070388F" w:rsidP="0070388F">
            <w:pPr>
              <w:spacing w:after="0" w:line="240" w:lineRule="auto"/>
              <w:jc w:val="both"/>
              <w:rPr>
                <w:rFonts w:ascii="Times New Roman" w:hAnsi="Times New Roman"/>
                <w:b/>
                <w:sz w:val="24"/>
                <w:szCs w:val="24"/>
                <w:highlight w:val="yellow"/>
              </w:rPr>
            </w:pPr>
          </w:p>
          <w:p w14:paraId="280A3D86" w14:textId="77777777" w:rsidR="0070388F" w:rsidRPr="00B91D96" w:rsidRDefault="0070388F" w:rsidP="0070388F">
            <w:pPr>
              <w:spacing w:after="0" w:line="240" w:lineRule="auto"/>
              <w:jc w:val="both"/>
              <w:rPr>
                <w:rFonts w:ascii="Times New Roman" w:hAnsi="Times New Roman"/>
                <w:b/>
                <w:sz w:val="24"/>
                <w:szCs w:val="24"/>
                <w:highlight w:val="yellow"/>
              </w:rPr>
            </w:pPr>
          </w:p>
          <w:p w14:paraId="2BE70C22" w14:textId="77777777" w:rsidR="0070388F" w:rsidRPr="00B91D96" w:rsidRDefault="0070388F" w:rsidP="0070388F">
            <w:pPr>
              <w:spacing w:after="0" w:line="240" w:lineRule="auto"/>
              <w:jc w:val="both"/>
              <w:rPr>
                <w:rFonts w:ascii="Times New Roman" w:hAnsi="Times New Roman"/>
                <w:b/>
                <w:sz w:val="24"/>
                <w:szCs w:val="24"/>
                <w:highlight w:val="yellow"/>
              </w:rPr>
            </w:pPr>
          </w:p>
          <w:p w14:paraId="59C92EA5" w14:textId="77777777" w:rsidR="0070388F" w:rsidRPr="00B91D96" w:rsidRDefault="0070388F" w:rsidP="0070388F">
            <w:pPr>
              <w:spacing w:after="0" w:line="240" w:lineRule="auto"/>
              <w:jc w:val="both"/>
              <w:rPr>
                <w:rFonts w:ascii="Times New Roman" w:hAnsi="Times New Roman"/>
                <w:b/>
                <w:sz w:val="24"/>
                <w:szCs w:val="24"/>
                <w:highlight w:val="yellow"/>
              </w:rPr>
            </w:pPr>
          </w:p>
          <w:p w14:paraId="160F55EC" w14:textId="77777777" w:rsidR="0070388F" w:rsidRPr="00B91D96" w:rsidRDefault="0070388F" w:rsidP="0070388F">
            <w:pPr>
              <w:spacing w:after="0" w:line="240" w:lineRule="auto"/>
              <w:jc w:val="both"/>
              <w:rPr>
                <w:rFonts w:ascii="Times New Roman" w:hAnsi="Times New Roman"/>
                <w:b/>
                <w:sz w:val="24"/>
                <w:szCs w:val="24"/>
                <w:highlight w:val="yellow"/>
              </w:rPr>
            </w:pPr>
          </w:p>
          <w:p w14:paraId="655FFA60" w14:textId="77777777" w:rsidR="0070388F" w:rsidRPr="00B91D96" w:rsidRDefault="0070388F" w:rsidP="0070388F">
            <w:pPr>
              <w:spacing w:after="0" w:line="240" w:lineRule="auto"/>
              <w:jc w:val="both"/>
              <w:rPr>
                <w:rFonts w:ascii="Times New Roman" w:hAnsi="Times New Roman"/>
                <w:b/>
                <w:sz w:val="24"/>
                <w:szCs w:val="24"/>
                <w:highlight w:val="yellow"/>
              </w:rPr>
            </w:pPr>
          </w:p>
          <w:p w14:paraId="2E152532" w14:textId="77777777" w:rsidR="0070388F" w:rsidRPr="00B91D96" w:rsidRDefault="0070388F" w:rsidP="0070388F">
            <w:pPr>
              <w:spacing w:after="0" w:line="240" w:lineRule="auto"/>
              <w:jc w:val="both"/>
              <w:rPr>
                <w:rFonts w:ascii="Times New Roman" w:hAnsi="Times New Roman"/>
                <w:b/>
                <w:sz w:val="24"/>
                <w:szCs w:val="24"/>
                <w:highlight w:val="yellow"/>
              </w:rPr>
            </w:pPr>
          </w:p>
          <w:p w14:paraId="7C40AD5A" w14:textId="77777777" w:rsidR="0070388F" w:rsidRPr="00B91D96" w:rsidRDefault="0070388F" w:rsidP="0070388F">
            <w:pPr>
              <w:spacing w:after="0" w:line="240" w:lineRule="auto"/>
              <w:jc w:val="both"/>
              <w:rPr>
                <w:rFonts w:ascii="Times New Roman" w:hAnsi="Times New Roman"/>
                <w:b/>
                <w:sz w:val="24"/>
                <w:szCs w:val="24"/>
                <w:highlight w:val="yellow"/>
              </w:rPr>
            </w:pPr>
          </w:p>
          <w:p w14:paraId="58474CC1" w14:textId="77777777" w:rsidR="0070388F" w:rsidRPr="00B91D96" w:rsidRDefault="0070388F" w:rsidP="0070388F">
            <w:pPr>
              <w:spacing w:after="0" w:line="240" w:lineRule="auto"/>
              <w:jc w:val="both"/>
              <w:rPr>
                <w:rFonts w:ascii="Times New Roman" w:hAnsi="Times New Roman"/>
                <w:b/>
                <w:sz w:val="24"/>
                <w:szCs w:val="24"/>
                <w:highlight w:val="yellow"/>
              </w:rPr>
            </w:pPr>
          </w:p>
        </w:tc>
        <w:tc>
          <w:tcPr>
            <w:tcW w:w="5665" w:type="dxa"/>
            <w:tcBorders>
              <w:top w:val="single" w:sz="2" w:space="0" w:color="auto"/>
              <w:left w:val="single" w:sz="2" w:space="0" w:color="auto"/>
              <w:bottom w:val="single" w:sz="2" w:space="0" w:color="auto"/>
              <w:right w:val="single" w:sz="2" w:space="0" w:color="auto"/>
            </w:tcBorders>
          </w:tcPr>
          <w:p w14:paraId="282C5145" w14:textId="77777777" w:rsidR="0070388F" w:rsidRPr="003D0F16" w:rsidRDefault="0070388F" w:rsidP="0070388F">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1)</w:t>
            </w:r>
            <w:r>
              <w:rPr>
                <w:rFonts w:ascii="Times New Roman" w:hAnsi="Times New Roman"/>
                <w:sz w:val="24"/>
                <w:szCs w:val="24"/>
              </w:rPr>
              <w:t> </w:t>
            </w:r>
            <w:r w:rsidRPr="003D0F16">
              <w:rPr>
                <w:rFonts w:ascii="Times New Roman" w:hAnsi="Times New Roman"/>
                <w:sz w:val="24"/>
                <w:szCs w:val="24"/>
              </w:rPr>
              <w:t>резюме (за формою відповідно до постанови КМУ від 25.03.2016 № 246), в якому обов’язково зазначається така інформація:</w:t>
            </w:r>
          </w:p>
          <w:p w14:paraId="47369C8E" w14:textId="77777777" w:rsidR="0070388F" w:rsidRPr="003D0F16" w:rsidRDefault="0070388F" w:rsidP="0070388F">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Pr>
                <w:rFonts w:ascii="Times New Roman" w:hAnsi="Times New Roman"/>
                <w:sz w:val="24"/>
                <w:szCs w:val="24"/>
              </w:rPr>
              <w:t> </w:t>
            </w:r>
            <w:r w:rsidRPr="003D0F16">
              <w:rPr>
                <w:rFonts w:ascii="Times New Roman" w:hAnsi="Times New Roman"/>
                <w:sz w:val="24"/>
                <w:szCs w:val="24"/>
              </w:rPr>
              <w:t>прізвище, ім’я, по батькові кандидата;</w:t>
            </w:r>
          </w:p>
          <w:p w14:paraId="1520E149" w14:textId="77777777" w:rsidR="0070388F" w:rsidRPr="003D0F16" w:rsidRDefault="0070388F" w:rsidP="0070388F">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Pr>
                <w:rFonts w:ascii="Times New Roman" w:hAnsi="Times New Roman"/>
                <w:sz w:val="24"/>
                <w:szCs w:val="24"/>
              </w:rPr>
              <w:t> </w:t>
            </w:r>
            <w:r w:rsidRPr="003D0F16">
              <w:rPr>
                <w:rFonts w:ascii="Times New Roman" w:hAnsi="Times New Roman"/>
                <w:sz w:val="24"/>
                <w:szCs w:val="24"/>
              </w:rPr>
              <w:t>реквізити документа, що посвідчує особу та   підтверджує громадянство України;</w:t>
            </w:r>
          </w:p>
          <w:p w14:paraId="296F5E00" w14:textId="77777777" w:rsidR="0070388F" w:rsidRPr="003D0F16" w:rsidRDefault="0070388F" w:rsidP="0070388F">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Pr>
                <w:rFonts w:ascii="Times New Roman" w:hAnsi="Times New Roman"/>
                <w:sz w:val="24"/>
                <w:szCs w:val="24"/>
              </w:rPr>
              <w:t> </w:t>
            </w:r>
            <w:r w:rsidRPr="003D0F16">
              <w:rPr>
                <w:rFonts w:ascii="Times New Roman" w:hAnsi="Times New Roman"/>
                <w:sz w:val="24"/>
                <w:szCs w:val="24"/>
              </w:rPr>
              <w:t>підтвердження наявності відповідного ступеня вищої освіти;</w:t>
            </w:r>
          </w:p>
          <w:p w14:paraId="3075ED7C" w14:textId="77777777" w:rsidR="0070388F" w:rsidRPr="003D0F16" w:rsidRDefault="0070388F" w:rsidP="0070388F">
            <w:pPr>
              <w:shd w:val="clear" w:color="auto" w:fill="FFFFFF"/>
              <w:tabs>
                <w:tab w:val="left" w:pos="612"/>
              </w:tabs>
              <w:spacing w:after="0" w:line="240" w:lineRule="auto"/>
              <w:ind w:left="50" w:right="140"/>
              <w:jc w:val="both"/>
              <w:rPr>
                <w:rFonts w:ascii="Times New Roman" w:hAnsi="Times New Roman"/>
                <w:sz w:val="24"/>
                <w:szCs w:val="24"/>
              </w:rPr>
            </w:pPr>
            <w:r w:rsidRPr="003D0F16">
              <w:rPr>
                <w:rFonts w:ascii="Times New Roman" w:hAnsi="Times New Roman"/>
                <w:sz w:val="24"/>
                <w:szCs w:val="24"/>
              </w:rPr>
              <w:t>-</w:t>
            </w:r>
            <w:r>
              <w:rPr>
                <w:rFonts w:ascii="Times New Roman" w:hAnsi="Times New Roman"/>
                <w:sz w:val="24"/>
                <w:szCs w:val="24"/>
              </w:rPr>
              <w:t> </w:t>
            </w:r>
            <w:r w:rsidRPr="003D0F16">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37246C77"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2)</w:t>
            </w:r>
            <w:r>
              <w:rPr>
                <w:rFonts w:ascii="Times New Roman" w:hAnsi="Times New Roman"/>
                <w:color w:val="000000"/>
                <w:sz w:val="24"/>
                <w:szCs w:val="24"/>
              </w:rPr>
              <w:t> </w:t>
            </w:r>
            <w:r w:rsidRPr="003D0F16">
              <w:rPr>
                <w:rFonts w:ascii="Times New Roman" w:hAnsi="Times New Roman"/>
                <w:color w:val="000000"/>
                <w:sz w:val="24"/>
                <w:szCs w:val="24"/>
              </w:rPr>
              <w:t>копі</w:t>
            </w:r>
            <w:r>
              <w:rPr>
                <w:rFonts w:ascii="Times New Roman" w:hAnsi="Times New Roman"/>
                <w:color w:val="000000"/>
                <w:sz w:val="24"/>
                <w:szCs w:val="24"/>
              </w:rPr>
              <w:t>я</w:t>
            </w:r>
            <w:r w:rsidRPr="003D0F16">
              <w:rPr>
                <w:rFonts w:ascii="Times New Roman" w:hAnsi="Times New Roman"/>
                <w:color w:val="000000"/>
                <w:sz w:val="24"/>
                <w:szCs w:val="24"/>
              </w:rPr>
              <w:t xml:space="preserve"> документа, що посвідчує особу та підтверджує громадянство України;</w:t>
            </w:r>
          </w:p>
          <w:p w14:paraId="0B61D079"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3)</w:t>
            </w:r>
            <w:r>
              <w:rPr>
                <w:rFonts w:ascii="Times New Roman" w:hAnsi="Times New Roman"/>
                <w:color w:val="000000"/>
                <w:sz w:val="24"/>
                <w:szCs w:val="24"/>
              </w:rPr>
              <w:t> </w:t>
            </w:r>
            <w:r w:rsidRPr="003D0F16">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4287711F"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lastRenderedPageBreak/>
              <w:t>4)</w:t>
            </w:r>
            <w:r>
              <w:rPr>
                <w:rFonts w:ascii="Times New Roman" w:hAnsi="Times New Roman"/>
                <w:color w:val="000000"/>
                <w:sz w:val="24"/>
                <w:szCs w:val="24"/>
              </w:rPr>
              <w:t> </w:t>
            </w:r>
            <w:r w:rsidRPr="003D0F16">
              <w:rPr>
                <w:rFonts w:ascii="Times New Roman" w:hAnsi="Times New Roman"/>
                <w:color w:val="000000"/>
                <w:sz w:val="24"/>
                <w:szCs w:val="24"/>
              </w:rPr>
              <w:t>копі</w:t>
            </w:r>
            <w:r>
              <w:rPr>
                <w:rFonts w:ascii="Times New Roman" w:hAnsi="Times New Roman"/>
                <w:color w:val="000000"/>
                <w:sz w:val="24"/>
                <w:szCs w:val="24"/>
              </w:rPr>
              <w:t>я</w:t>
            </w:r>
            <w:r w:rsidRPr="003D0F16">
              <w:rPr>
                <w:rFonts w:ascii="Times New Roman" w:hAnsi="Times New Roman"/>
                <w:color w:val="000000"/>
                <w:sz w:val="24"/>
                <w:szCs w:val="24"/>
              </w:rPr>
              <w:t xml:space="preserve"> документа, що підтверджує рівень освіти;</w:t>
            </w:r>
          </w:p>
          <w:p w14:paraId="610B90D2"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5)</w:t>
            </w:r>
            <w:r>
              <w:rPr>
                <w:rFonts w:ascii="Times New Roman" w:hAnsi="Times New Roman"/>
                <w:color w:val="000000"/>
                <w:sz w:val="24"/>
                <w:szCs w:val="24"/>
              </w:rPr>
              <w:t> </w:t>
            </w:r>
            <w:r w:rsidRPr="003D0F16">
              <w:rPr>
                <w:rFonts w:ascii="Times New Roman" w:hAnsi="Times New Roman"/>
                <w:color w:val="000000"/>
                <w:sz w:val="24"/>
                <w:szCs w:val="24"/>
              </w:rPr>
              <w:t>копі</w:t>
            </w:r>
            <w:r>
              <w:rPr>
                <w:rFonts w:ascii="Times New Roman" w:hAnsi="Times New Roman"/>
                <w:color w:val="000000"/>
                <w:sz w:val="24"/>
                <w:szCs w:val="24"/>
              </w:rPr>
              <w:t>я</w:t>
            </w:r>
            <w:r w:rsidRPr="003D0F16">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13BFAAF9"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6)</w:t>
            </w:r>
            <w:r>
              <w:rPr>
                <w:rFonts w:ascii="Times New Roman" w:hAnsi="Times New Roman"/>
                <w:color w:val="000000"/>
                <w:sz w:val="24"/>
                <w:szCs w:val="24"/>
              </w:rPr>
              <w:t> </w:t>
            </w:r>
            <w:r w:rsidRPr="003D0F16">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3B0ECE66"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7)</w:t>
            </w:r>
            <w:r>
              <w:rPr>
                <w:rFonts w:ascii="Times New Roman" w:hAnsi="Times New Roman"/>
                <w:color w:val="000000"/>
                <w:sz w:val="24"/>
                <w:szCs w:val="24"/>
              </w:rPr>
              <w:t> </w:t>
            </w:r>
            <w:r w:rsidRPr="003D0F16">
              <w:rPr>
                <w:rFonts w:ascii="Times New Roman" w:hAnsi="Times New Roman"/>
                <w:color w:val="000000"/>
                <w:sz w:val="24"/>
                <w:szCs w:val="24"/>
              </w:rPr>
              <w:t>особова картка державного службовця за формою відповідно до наказу НАДС від 19.05.2020 № 77-20 (за бажанням);</w:t>
            </w:r>
          </w:p>
          <w:p w14:paraId="421104E2"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r w:rsidRPr="003D0F16">
              <w:rPr>
                <w:rFonts w:ascii="Times New Roman" w:hAnsi="Times New Roman"/>
                <w:color w:val="000000"/>
                <w:sz w:val="24"/>
                <w:szCs w:val="24"/>
              </w:rPr>
              <w:t>8)</w:t>
            </w:r>
            <w:r>
              <w:rPr>
                <w:rFonts w:ascii="Times New Roman" w:hAnsi="Times New Roman"/>
                <w:color w:val="000000"/>
                <w:sz w:val="24"/>
                <w:szCs w:val="24"/>
              </w:rPr>
              <w:t> </w:t>
            </w:r>
            <w:r w:rsidRPr="003D0F16">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1F5262C" w14:textId="77777777" w:rsidR="0070388F" w:rsidRPr="003D0F16" w:rsidRDefault="0070388F" w:rsidP="0070388F">
            <w:pPr>
              <w:widowControl w:val="0"/>
              <w:tabs>
                <w:tab w:val="left" w:pos="1440"/>
              </w:tabs>
              <w:spacing w:after="0" w:line="240" w:lineRule="auto"/>
              <w:ind w:left="50" w:right="140"/>
              <w:jc w:val="both"/>
              <w:rPr>
                <w:rFonts w:ascii="Times New Roman" w:hAnsi="Times New Roman"/>
                <w:color w:val="000000"/>
                <w:sz w:val="24"/>
                <w:szCs w:val="24"/>
              </w:rPr>
            </w:pPr>
          </w:p>
          <w:p w14:paraId="06DD9C77" w14:textId="0C7E59B4" w:rsidR="0070388F" w:rsidRPr="00B91D96" w:rsidRDefault="0070388F" w:rsidP="0070388F">
            <w:pPr>
              <w:spacing w:after="0" w:line="240" w:lineRule="auto"/>
              <w:ind w:left="142" w:right="137"/>
              <w:jc w:val="both"/>
              <w:rPr>
                <w:rFonts w:ascii="Times New Roman" w:hAnsi="Times New Roman"/>
                <w:b/>
                <w:sz w:val="24"/>
                <w:szCs w:val="24"/>
                <w:highlight w:val="yellow"/>
              </w:rPr>
            </w:pPr>
            <w:r w:rsidRPr="003D0F16">
              <w:rPr>
                <w:rFonts w:ascii="Times New Roman" w:hAnsi="Times New Roman"/>
                <w:color w:val="000000"/>
                <w:sz w:val="24"/>
                <w:szCs w:val="24"/>
              </w:rPr>
              <w:t xml:space="preserve">Документи приймаються до </w:t>
            </w:r>
            <w:r w:rsidRPr="003D0F16">
              <w:rPr>
                <w:rFonts w:ascii="Times New Roman" w:hAnsi="Times New Roman"/>
                <w:b/>
                <w:bCs/>
                <w:color w:val="000000"/>
                <w:sz w:val="24"/>
                <w:szCs w:val="24"/>
              </w:rPr>
              <w:t>1</w:t>
            </w:r>
            <w:r w:rsidR="00C36B9E">
              <w:rPr>
                <w:rFonts w:ascii="Times New Roman" w:hAnsi="Times New Roman"/>
                <w:b/>
                <w:bCs/>
                <w:color w:val="000000"/>
                <w:sz w:val="24"/>
                <w:szCs w:val="24"/>
              </w:rPr>
              <w:t>8</w:t>
            </w:r>
            <w:r>
              <w:rPr>
                <w:rFonts w:ascii="Times New Roman" w:hAnsi="Times New Roman"/>
                <w:b/>
                <w:bCs/>
                <w:color w:val="000000"/>
                <w:sz w:val="24"/>
                <w:szCs w:val="24"/>
              </w:rPr>
              <w:t xml:space="preserve"> </w:t>
            </w:r>
            <w:r w:rsidRPr="003D0F16">
              <w:rPr>
                <w:rFonts w:ascii="Times New Roman" w:hAnsi="Times New Roman"/>
                <w:b/>
                <w:bCs/>
                <w:color w:val="000000"/>
                <w:sz w:val="24"/>
                <w:szCs w:val="24"/>
              </w:rPr>
              <w:t xml:space="preserve">год </w:t>
            </w:r>
            <w:r>
              <w:rPr>
                <w:rFonts w:ascii="Times New Roman" w:hAnsi="Times New Roman"/>
                <w:b/>
                <w:bCs/>
                <w:color w:val="000000"/>
                <w:sz w:val="24"/>
                <w:szCs w:val="24"/>
              </w:rPr>
              <w:t>00</w:t>
            </w:r>
            <w:r w:rsidRPr="003D0F16">
              <w:rPr>
                <w:rFonts w:ascii="Times New Roman" w:hAnsi="Times New Roman"/>
                <w:b/>
                <w:bCs/>
                <w:color w:val="000000"/>
                <w:sz w:val="24"/>
                <w:szCs w:val="24"/>
              </w:rPr>
              <w:t xml:space="preserve"> хв  </w:t>
            </w:r>
            <w:r>
              <w:rPr>
                <w:rFonts w:ascii="Times New Roman" w:hAnsi="Times New Roman"/>
                <w:b/>
                <w:bCs/>
                <w:color w:val="000000"/>
                <w:sz w:val="24"/>
                <w:szCs w:val="24"/>
              </w:rPr>
              <w:t>2</w:t>
            </w:r>
            <w:r w:rsidR="004976D1">
              <w:rPr>
                <w:rFonts w:ascii="Times New Roman" w:hAnsi="Times New Roman"/>
                <w:b/>
                <w:bCs/>
                <w:color w:val="000000"/>
                <w:sz w:val="24"/>
                <w:szCs w:val="24"/>
              </w:rPr>
              <w:t>3</w:t>
            </w:r>
            <w:r w:rsidRPr="003D0F16">
              <w:rPr>
                <w:rFonts w:ascii="Times New Roman" w:hAnsi="Times New Roman"/>
                <w:b/>
                <w:bCs/>
                <w:color w:val="000000"/>
                <w:sz w:val="24"/>
                <w:szCs w:val="24"/>
              </w:rPr>
              <w:t xml:space="preserve"> жовтня</w:t>
            </w:r>
            <w:r w:rsidR="003908B1">
              <w:rPr>
                <w:rFonts w:ascii="Times New Roman" w:hAnsi="Times New Roman"/>
                <w:b/>
                <w:bCs/>
                <w:color w:val="000000"/>
                <w:sz w:val="24"/>
                <w:szCs w:val="24"/>
              </w:rPr>
              <w:t xml:space="preserve"> 2</w:t>
            </w:r>
            <w:r w:rsidRPr="003D0F16">
              <w:rPr>
                <w:rFonts w:ascii="Times New Roman" w:hAnsi="Times New Roman"/>
                <w:b/>
                <w:bCs/>
                <w:color w:val="000000"/>
                <w:sz w:val="24"/>
                <w:szCs w:val="24"/>
              </w:rPr>
              <w:t xml:space="preserve">025 року </w:t>
            </w:r>
            <w:r w:rsidRPr="003D0F16">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Pr>
                <w:rFonts w:ascii="Times New Roman" w:hAnsi="Times New Roman"/>
                <w:color w:val="000000"/>
                <w:sz w:val="24"/>
                <w:szCs w:val="24"/>
              </w:rPr>
              <w:br/>
            </w:r>
            <w:r w:rsidRPr="003D0F16">
              <w:rPr>
                <w:rFonts w:ascii="Times New Roman" w:hAnsi="Times New Roman"/>
                <w:color w:val="000000"/>
                <w:sz w:val="24"/>
                <w:szCs w:val="24"/>
              </w:rPr>
              <w:t>вул. Монастирська, 33, м. Вінниця</w:t>
            </w:r>
          </w:p>
        </w:tc>
      </w:tr>
      <w:tr w:rsidR="0070388F" w:rsidRPr="00B91D96" w14:paraId="063F8AE7" w14:textId="77777777" w:rsidTr="0087453E">
        <w:tc>
          <w:tcPr>
            <w:tcW w:w="4250" w:type="dxa"/>
            <w:gridSpan w:val="2"/>
            <w:tcBorders>
              <w:top w:val="single" w:sz="2" w:space="0" w:color="auto"/>
              <w:left w:val="single" w:sz="2" w:space="0" w:color="auto"/>
              <w:bottom w:val="single" w:sz="2" w:space="0" w:color="auto"/>
              <w:right w:val="single" w:sz="2" w:space="0" w:color="auto"/>
            </w:tcBorders>
          </w:tcPr>
          <w:p w14:paraId="6363E0DC" w14:textId="3B01860B" w:rsidR="0070388F" w:rsidRPr="00B91D96" w:rsidRDefault="0070388F" w:rsidP="0070388F">
            <w:pPr>
              <w:spacing w:after="0" w:line="240" w:lineRule="auto"/>
              <w:jc w:val="both"/>
              <w:rPr>
                <w:rFonts w:ascii="Times New Roman" w:hAnsi="Times New Roman"/>
                <w:b/>
                <w:sz w:val="24"/>
                <w:szCs w:val="24"/>
                <w:highlight w:val="yellow"/>
              </w:rPr>
            </w:pPr>
            <w:r w:rsidRPr="0070388F">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665" w:type="dxa"/>
            <w:tcBorders>
              <w:top w:val="single" w:sz="2" w:space="0" w:color="auto"/>
              <w:left w:val="single" w:sz="2" w:space="0" w:color="auto"/>
              <w:bottom w:val="single" w:sz="2" w:space="0" w:color="auto"/>
              <w:right w:val="single" w:sz="2" w:space="0" w:color="auto"/>
            </w:tcBorders>
          </w:tcPr>
          <w:p w14:paraId="34C4585A" w14:textId="77777777" w:rsidR="0070388F" w:rsidRPr="003D0F16" w:rsidRDefault="0070388F" w:rsidP="0070388F">
            <w:pPr>
              <w:spacing w:after="0" w:line="240" w:lineRule="auto"/>
              <w:ind w:left="50" w:right="135"/>
              <w:jc w:val="both"/>
              <w:rPr>
                <w:rFonts w:ascii="Times New Roman" w:hAnsi="Times New Roman"/>
                <w:sz w:val="24"/>
                <w:szCs w:val="24"/>
              </w:rPr>
            </w:pPr>
            <w:r w:rsidRPr="003D0F16">
              <w:rPr>
                <w:rFonts w:ascii="Times New Roman" w:hAnsi="Times New Roman"/>
                <w:sz w:val="24"/>
                <w:szCs w:val="24"/>
              </w:rPr>
              <w:t>Давиденко Ірина Олександрівна</w:t>
            </w:r>
          </w:p>
          <w:p w14:paraId="6B7E44F1" w14:textId="77777777" w:rsidR="0070388F" w:rsidRPr="003D0F16" w:rsidRDefault="0070388F" w:rsidP="0070388F">
            <w:pPr>
              <w:spacing w:after="0" w:line="240" w:lineRule="auto"/>
              <w:ind w:left="50" w:right="135"/>
              <w:jc w:val="both"/>
              <w:rPr>
                <w:rFonts w:ascii="Times New Roman" w:hAnsi="Times New Roman"/>
                <w:sz w:val="24"/>
                <w:szCs w:val="24"/>
              </w:rPr>
            </w:pPr>
            <w:proofErr w:type="spellStart"/>
            <w:r w:rsidRPr="003D0F16">
              <w:rPr>
                <w:rFonts w:ascii="Times New Roman" w:hAnsi="Times New Roman"/>
                <w:sz w:val="24"/>
                <w:szCs w:val="24"/>
              </w:rPr>
              <w:t>тел</w:t>
            </w:r>
            <w:proofErr w:type="spellEnd"/>
            <w:r w:rsidRPr="003D0F16">
              <w:rPr>
                <w:rFonts w:ascii="Times New Roman" w:hAnsi="Times New Roman"/>
                <w:sz w:val="24"/>
                <w:szCs w:val="24"/>
              </w:rPr>
              <w:t xml:space="preserve">. +38 (067) 9543727 </w:t>
            </w:r>
          </w:p>
          <w:p w14:paraId="24485708" w14:textId="6627BFFE" w:rsidR="0070388F" w:rsidRPr="00B91D96" w:rsidRDefault="0070388F" w:rsidP="0070388F">
            <w:pPr>
              <w:spacing w:after="0"/>
              <w:ind w:firstLine="142"/>
              <w:rPr>
                <w:rFonts w:ascii="Times New Roman" w:hAnsi="Times New Roman"/>
                <w:sz w:val="24"/>
                <w:szCs w:val="24"/>
                <w:highlight w:val="yellow"/>
                <w:lang w:val="ru-RU" w:eastAsia="ru-RU"/>
              </w:rPr>
            </w:pPr>
            <w:proofErr w:type="spellStart"/>
            <w:r w:rsidRPr="003D0F16">
              <w:rPr>
                <w:rFonts w:ascii="Times New Roman" w:hAnsi="Times New Roman"/>
                <w:sz w:val="24"/>
                <w:szCs w:val="24"/>
                <w:lang w:eastAsia="ru-RU"/>
              </w:rPr>
              <w:t>ел</w:t>
            </w:r>
            <w:proofErr w:type="spellEnd"/>
            <w:r w:rsidRPr="003D0F16">
              <w:rPr>
                <w:rFonts w:ascii="Times New Roman" w:hAnsi="Times New Roman"/>
                <w:sz w:val="24"/>
                <w:szCs w:val="24"/>
                <w:lang w:eastAsia="ru-RU"/>
              </w:rPr>
              <w:t xml:space="preserve">. пошта: </w:t>
            </w:r>
            <w:proofErr w:type="spellStart"/>
            <w:r w:rsidRPr="003D0F16">
              <w:rPr>
                <w:rFonts w:ascii="Times New Roman" w:hAnsi="Times New Roman"/>
                <w:sz w:val="24"/>
                <w:szCs w:val="24"/>
                <w:u w:val="single"/>
                <w:lang w:val="en-US" w:eastAsia="ru-RU"/>
              </w:rPr>
              <w:t>kadry</w:t>
            </w:r>
            <w:proofErr w:type="spellEnd"/>
            <w:r w:rsidRPr="003D0F16">
              <w:rPr>
                <w:rFonts w:ascii="Times New Roman" w:hAnsi="Times New Roman"/>
                <w:sz w:val="24"/>
                <w:szCs w:val="24"/>
                <w:u w:val="single"/>
                <w:lang w:val="ru-RU" w:eastAsia="ru-RU"/>
              </w:rPr>
              <w:t>.</w:t>
            </w:r>
            <w:r w:rsidRPr="003D0F16">
              <w:rPr>
                <w:rFonts w:ascii="Times New Roman" w:hAnsi="Times New Roman"/>
                <w:sz w:val="24"/>
                <w:szCs w:val="24"/>
                <w:u w:val="single"/>
                <w:lang w:val="en-US" w:eastAsia="ru-RU"/>
              </w:rPr>
              <w:t>prokvin</w:t>
            </w:r>
            <w:r w:rsidRPr="003D0F16">
              <w:rPr>
                <w:rFonts w:ascii="Times New Roman" w:hAnsi="Times New Roman"/>
                <w:sz w:val="24"/>
                <w:szCs w:val="24"/>
                <w:u w:val="single"/>
                <w:lang w:val="ru-RU" w:eastAsia="ru-RU"/>
              </w:rPr>
              <w:t>@</w:t>
            </w:r>
            <w:proofErr w:type="spellStart"/>
            <w:r w:rsidRPr="003D0F16">
              <w:rPr>
                <w:rFonts w:ascii="Times New Roman" w:hAnsi="Times New Roman"/>
                <w:sz w:val="24"/>
                <w:szCs w:val="24"/>
                <w:u w:val="single"/>
                <w:lang w:val="en-US" w:eastAsia="ru-RU"/>
              </w:rPr>
              <w:t>gmail</w:t>
            </w:r>
            <w:proofErr w:type="spellEnd"/>
            <w:r w:rsidRPr="003D0F16">
              <w:rPr>
                <w:rFonts w:ascii="Times New Roman" w:hAnsi="Times New Roman"/>
                <w:sz w:val="24"/>
                <w:szCs w:val="24"/>
                <w:u w:val="single"/>
                <w:lang w:val="ru-RU" w:eastAsia="ru-RU"/>
              </w:rPr>
              <w:t>.</w:t>
            </w:r>
            <w:r w:rsidRPr="003D0F16">
              <w:rPr>
                <w:rFonts w:ascii="Times New Roman" w:hAnsi="Times New Roman"/>
                <w:sz w:val="24"/>
                <w:szCs w:val="24"/>
                <w:u w:val="single"/>
                <w:lang w:val="en-US" w:eastAsia="ru-RU"/>
              </w:rPr>
              <w:t>com</w:t>
            </w:r>
          </w:p>
        </w:tc>
      </w:tr>
      <w:tr w:rsidR="0070388F" w:rsidRPr="00B91D96" w14:paraId="474304EF" w14:textId="77777777" w:rsidTr="0087453E">
        <w:tc>
          <w:tcPr>
            <w:tcW w:w="9915" w:type="dxa"/>
            <w:gridSpan w:val="3"/>
            <w:tcBorders>
              <w:top w:val="single" w:sz="2" w:space="0" w:color="auto"/>
              <w:left w:val="single" w:sz="2" w:space="0" w:color="auto"/>
              <w:bottom w:val="single" w:sz="2" w:space="0" w:color="auto"/>
              <w:right w:val="single" w:sz="2" w:space="0" w:color="auto"/>
            </w:tcBorders>
          </w:tcPr>
          <w:p w14:paraId="4EC06DD9" w14:textId="77777777" w:rsidR="0070388F" w:rsidRPr="00B91D96" w:rsidRDefault="0070388F" w:rsidP="0070388F">
            <w:pPr>
              <w:spacing w:after="0" w:line="240" w:lineRule="auto"/>
              <w:jc w:val="center"/>
              <w:rPr>
                <w:rFonts w:ascii="Times New Roman" w:hAnsi="Times New Roman"/>
                <w:b/>
                <w:sz w:val="24"/>
                <w:szCs w:val="24"/>
                <w:highlight w:val="yellow"/>
              </w:rPr>
            </w:pPr>
            <w:r w:rsidRPr="0070388F">
              <w:rPr>
                <w:rFonts w:ascii="Times New Roman" w:hAnsi="Times New Roman"/>
                <w:b/>
                <w:sz w:val="24"/>
                <w:szCs w:val="24"/>
              </w:rPr>
              <w:t xml:space="preserve">Кваліфікаційні вимоги </w:t>
            </w:r>
          </w:p>
        </w:tc>
      </w:tr>
      <w:tr w:rsidR="0070388F" w:rsidRPr="00B91D96" w14:paraId="7266A575" w14:textId="77777777" w:rsidTr="0087453E">
        <w:tc>
          <w:tcPr>
            <w:tcW w:w="588" w:type="dxa"/>
            <w:tcBorders>
              <w:top w:val="single" w:sz="2" w:space="0" w:color="auto"/>
              <w:left w:val="single" w:sz="2" w:space="0" w:color="auto"/>
              <w:bottom w:val="single" w:sz="2" w:space="0" w:color="auto"/>
              <w:right w:val="single" w:sz="2" w:space="0" w:color="auto"/>
            </w:tcBorders>
          </w:tcPr>
          <w:p w14:paraId="71211C43" w14:textId="28016095" w:rsidR="0070388F" w:rsidRPr="0070388F" w:rsidRDefault="0070388F" w:rsidP="0070388F">
            <w:pPr>
              <w:spacing w:after="0" w:line="240" w:lineRule="auto"/>
              <w:jc w:val="center"/>
              <w:rPr>
                <w:rFonts w:ascii="Times New Roman" w:hAnsi="Times New Roman"/>
                <w:sz w:val="24"/>
                <w:szCs w:val="24"/>
              </w:rPr>
            </w:pPr>
            <w:r w:rsidRPr="0070388F">
              <w:rPr>
                <w:rFonts w:ascii="Times New Roman" w:hAnsi="Times New Roman"/>
                <w:sz w:val="24"/>
                <w:szCs w:val="24"/>
              </w:rPr>
              <w:t>1.</w:t>
            </w:r>
          </w:p>
        </w:tc>
        <w:tc>
          <w:tcPr>
            <w:tcW w:w="3662" w:type="dxa"/>
            <w:tcBorders>
              <w:top w:val="single" w:sz="2" w:space="0" w:color="auto"/>
              <w:left w:val="single" w:sz="2" w:space="0" w:color="auto"/>
              <w:bottom w:val="single" w:sz="2" w:space="0" w:color="auto"/>
              <w:right w:val="single" w:sz="2" w:space="0" w:color="auto"/>
            </w:tcBorders>
          </w:tcPr>
          <w:p w14:paraId="1E463592" w14:textId="3A4E6F47" w:rsidR="0070388F" w:rsidRPr="0070388F" w:rsidRDefault="0070388F" w:rsidP="0070388F">
            <w:pPr>
              <w:spacing w:after="0" w:line="240" w:lineRule="auto"/>
              <w:rPr>
                <w:rFonts w:ascii="Times New Roman" w:hAnsi="Times New Roman"/>
                <w:b/>
                <w:sz w:val="24"/>
                <w:szCs w:val="24"/>
              </w:rPr>
            </w:pPr>
            <w:r w:rsidRPr="0070388F">
              <w:rPr>
                <w:rFonts w:ascii="Times New Roman" w:hAnsi="Times New Roman"/>
                <w:b/>
                <w:sz w:val="24"/>
                <w:szCs w:val="24"/>
              </w:rPr>
              <w:t xml:space="preserve">Освіта                   </w:t>
            </w:r>
          </w:p>
        </w:tc>
        <w:tc>
          <w:tcPr>
            <w:tcW w:w="5665" w:type="dxa"/>
            <w:tcBorders>
              <w:top w:val="single" w:sz="2" w:space="0" w:color="auto"/>
              <w:left w:val="single" w:sz="2" w:space="0" w:color="auto"/>
              <w:bottom w:val="single" w:sz="2" w:space="0" w:color="auto"/>
              <w:right w:val="single" w:sz="2" w:space="0" w:color="auto"/>
            </w:tcBorders>
          </w:tcPr>
          <w:p w14:paraId="54D995AA" w14:textId="77777777" w:rsidR="0070388F" w:rsidRDefault="0070388F" w:rsidP="0070388F">
            <w:pPr>
              <w:shd w:val="clear" w:color="auto" w:fill="FFFFFF"/>
              <w:spacing w:after="0" w:line="240" w:lineRule="atLeast"/>
              <w:ind w:left="142" w:right="137"/>
              <w:jc w:val="both"/>
              <w:rPr>
                <w:rFonts w:ascii="Times New Roman" w:eastAsia="Times New Roman" w:hAnsi="Times New Roman"/>
                <w:sz w:val="24"/>
                <w:szCs w:val="24"/>
                <w:lang w:eastAsia="ru-RU"/>
              </w:rPr>
            </w:pPr>
            <w:r w:rsidRPr="0070388F">
              <w:rPr>
                <w:rFonts w:ascii="Times New Roman" w:eastAsia="Times New Roman" w:hAnsi="Times New Roman"/>
                <w:sz w:val="24"/>
                <w:szCs w:val="24"/>
                <w:lang w:eastAsia="ru-RU"/>
              </w:rPr>
              <w:t>Вища освіта за освітньо-кваліфікаційним рівнем не нижче ступеня магістра</w:t>
            </w:r>
          </w:p>
          <w:p w14:paraId="40615E2C" w14:textId="2EA53862" w:rsidR="00E63F28" w:rsidRPr="00B91D96" w:rsidRDefault="00E63F28" w:rsidP="0070388F">
            <w:pPr>
              <w:shd w:val="clear" w:color="auto" w:fill="FFFFFF"/>
              <w:spacing w:after="0" w:line="240" w:lineRule="atLeast"/>
              <w:ind w:left="142" w:right="137"/>
              <w:jc w:val="both"/>
              <w:rPr>
                <w:rFonts w:ascii="Times New Roman" w:eastAsia="Times New Roman" w:hAnsi="Times New Roman"/>
                <w:sz w:val="24"/>
                <w:szCs w:val="24"/>
                <w:highlight w:val="yellow"/>
                <w:lang w:eastAsia="ru-RU"/>
              </w:rPr>
            </w:pPr>
            <w:r w:rsidRPr="00E63F28">
              <w:rPr>
                <w:rFonts w:ascii="Times New Roman" w:eastAsia="Times New Roman" w:hAnsi="Times New Roman"/>
                <w:sz w:val="24"/>
                <w:szCs w:val="24"/>
                <w:lang w:eastAsia="ru-RU"/>
              </w:rPr>
              <w:t>(спеціальність «Облік і аудит»)</w:t>
            </w:r>
          </w:p>
        </w:tc>
      </w:tr>
      <w:tr w:rsidR="0070388F" w:rsidRPr="00B91D96" w14:paraId="2F65441E" w14:textId="77777777" w:rsidTr="0087453E">
        <w:tc>
          <w:tcPr>
            <w:tcW w:w="588" w:type="dxa"/>
            <w:tcBorders>
              <w:top w:val="single" w:sz="2" w:space="0" w:color="auto"/>
              <w:left w:val="single" w:sz="2" w:space="0" w:color="auto"/>
              <w:bottom w:val="single" w:sz="2" w:space="0" w:color="auto"/>
              <w:right w:val="single" w:sz="2" w:space="0" w:color="auto"/>
            </w:tcBorders>
          </w:tcPr>
          <w:p w14:paraId="66E673C9" w14:textId="75814FB8" w:rsidR="0070388F" w:rsidRPr="0070388F" w:rsidRDefault="0070388F" w:rsidP="0070388F">
            <w:pPr>
              <w:spacing w:after="0" w:line="240" w:lineRule="auto"/>
              <w:jc w:val="center"/>
              <w:rPr>
                <w:rFonts w:ascii="Times New Roman" w:hAnsi="Times New Roman"/>
                <w:sz w:val="24"/>
                <w:szCs w:val="24"/>
              </w:rPr>
            </w:pPr>
            <w:r w:rsidRPr="0070388F">
              <w:rPr>
                <w:rFonts w:ascii="Times New Roman" w:hAnsi="Times New Roman"/>
                <w:sz w:val="24"/>
                <w:szCs w:val="24"/>
              </w:rPr>
              <w:t>2.</w:t>
            </w:r>
          </w:p>
        </w:tc>
        <w:tc>
          <w:tcPr>
            <w:tcW w:w="3662" w:type="dxa"/>
            <w:tcBorders>
              <w:top w:val="single" w:sz="2" w:space="0" w:color="auto"/>
              <w:left w:val="single" w:sz="2" w:space="0" w:color="auto"/>
              <w:bottom w:val="single" w:sz="2" w:space="0" w:color="auto"/>
              <w:right w:val="single" w:sz="2" w:space="0" w:color="auto"/>
            </w:tcBorders>
          </w:tcPr>
          <w:p w14:paraId="31F4D0A5" w14:textId="2AE51BC2" w:rsidR="0070388F" w:rsidRPr="0070388F" w:rsidRDefault="0070388F" w:rsidP="0070388F">
            <w:pPr>
              <w:spacing w:after="0" w:line="240" w:lineRule="auto"/>
              <w:rPr>
                <w:rFonts w:ascii="Times New Roman" w:hAnsi="Times New Roman"/>
                <w:b/>
                <w:sz w:val="24"/>
                <w:szCs w:val="24"/>
              </w:rPr>
            </w:pPr>
            <w:r w:rsidRPr="0070388F">
              <w:rPr>
                <w:rFonts w:ascii="Times New Roman" w:hAnsi="Times New Roman"/>
                <w:b/>
                <w:sz w:val="24"/>
                <w:szCs w:val="24"/>
              </w:rPr>
              <w:t xml:space="preserve">Досвід роботи </w:t>
            </w:r>
          </w:p>
        </w:tc>
        <w:tc>
          <w:tcPr>
            <w:tcW w:w="5665" w:type="dxa"/>
            <w:tcBorders>
              <w:top w:val="single" w:sz="2" w:space="0" w:color="auto"/>
              <w:left w:val="single" w:sz="2" w:space="0" w:color="auto"/>
              <w:bottom w:val="single" w:sz="2" w:space="0" w:color="auto"/>
              <w:right w:val="single" w:sz="2" w:space="0" w:color="auto"/>
            </w:tcBorders>
          </w:tcPr>
          <w:p w14:paraId="17F50FA1" w14:textId="47069E98" w:rsidR="0070388F" w:rsidRPr="00B91D96" w:rsidRDefault="0070388F" w:rsidP="0070388F">
            <w:pPr>
              <w:spacing w:after="0" w:line="240" w:lineRule="auto"/>
              <w:ind w:left="142" w:right="137"/>
              <w:jc w:val="both"/>
              <w:rPr>
                <w:rFonts w:ascii="Times New Roman" w:hAnsi="Times New Roman"/>
                <w:sz w:val="24"/>
                <w:szCs w:val="24"/>
                <w:highlight w:val="yellow"/>
              </w:rPr>
            </w:pPr>
            <w:r w:rsidRPr="003D0F16">
              <w:rPr>
                <w:rFonts w:ascii="Times New Roman" w:eastAsia="Times New Roman" w:hAnsi="Times New Roman"/>
                <w:sz w:val="24"/>
                <w:szCs w:val="24"/>
                <w:lang w:eastAsia="ru-RU"/>
              </w:rPr>
              <w:t>На посадах державної служби категорій «Б» чи «В» або в органах місцевого самоврядування</w:t>
            </w:r>
            <w:r>
              <w:rPr>
                <w:rFonts w:ascii="Times New Roman" w:eastAsia="Times New Roman" w:hAnsi="Times New Roman"/>
                <w:sz w:val="24"/>
                <w:szCs w:val="24"/>
                <w:lang w:eastAsia="ru-RU"/>
              </w:rPr>
              <w:t>,</w:t>
            </w:r>
            <w:r w:rsidRPr="003D0F16">
              <w:rPr>
                <w:rFonts w:ascii="Times New Roman" w:eastAsia="Times New Roman" w:hAnsi="Times New Roman"/>
                <w:sz w:val="24"/>
                <w:szCs w:val="24"/>
                <w:lang w:eastAsia="ru-RU"/>
              </w:rPr>
              <w:t xml:space="preserve"> або на керівних посадах підприємств, установ та організацій незалежно від форми власності не менше </w:t>
            </w:r>
            <w:r>
              <w:rPr>
                <w:rFonts w:ascii="Times New Roman" w:eastAsia="Times New Roman" w:hAnsi="Times New Roman"/>
                <w:sz w:val="24"/>
                <w:szCs w:val="24"/>
                <w:lang w:eastAsia="ru-RU"/>
              </w:rPr>
              <w:t>двох</w:t>
            </w:r>
            <w:r w:rsidRPr="003D0F16">
              <w:rPr>
                <w:rFonts w:ascii="Times New Roman" w:eastAsia="Times New Roman" w:hAnsi="Times New Roman"/>
                <w:sz w:val="24"/>
                <w:szCs w:val="24"/>
                <w:lang w:eastAsia="ru-RU"/>
              </w:rPr>
              <w:t xml:space="preserve"> років</w:t>
            </w:r>
          </w:p>
        </w:tc>
      </w:tr>
      <w:tr w:rsidR="0070388F" w:rsidRPr="00B91D96" w14:paraId="1810A755" w14:textId="77777777" w:rsidTr="0087453E">
        <w:trPr>
          <w:trHeight w:val="248"/>
        </w:trPr>
        <w:tc>
          <w:tcPr>
            <w:tcW w:w="588" w:type="dxa"/>
            <w:tcBorders>
              <w:top w:val="single" w:sz="2" w:space="0" w:color="auto"/>
              <w:left w:val="single" w:sz="2" w:space="0" w:color="auto"/>
              <w:bottom w:val="single" w:sz="2" w:space="0" w:color="auto"/>
              <w:right w:val="single" w:sz="2" w:space="0" w:color="auto"/>
            </w:tcBorders>
          </w:tcPr>
          <w:p w14:paraId="5AF30851" w14:textId="5C2ACE2C" w:rsidR="0070388F" w:rsidRPr="00477F61" w:rsidRDefault="0070388F" w:rsidP="0070388F">
            <w:pPr>
              <w:spacing w:after="0" w:line="240" w:lineRule="auto"/>
              <w:jc w:val="center"/>
              <w:rPr>
                <w:rFonts w:ascii="Times New Roman" w:hAnsi="Times New Roman"/>
                <w:sz w:val="24"/>
                <w:szCs w:val="24"/>
              </w:rPr>
            </w:pPr>
            <w:r w:rsidRPr="00477F61">
              <w:rPr>
                <w:rFonts w:ascii="Times New Roman" w:hAnsi="Times New Roman"/>
                <w:sz w:val="24"/>
                <w:szCs w:val="24"/>
              </w:rPr>
              <w:t>3.</w:t>
            </w:r>
          </w:p>
        </w:tc>
        <w:tc>
          <w:tcPr>
            <w:tcW w:w="3662" w:type="dxa"/>
            <w:tcBorders>
              <w:top w:val="single" w:sz="2" w:space="0" w:color="auto"/>
              <w:left w:val="single" w:sz="2" w:space="0" w:color="auto"/>
              <w:bottom w:val="single" w:sz="2" w:space="0" w:color="auto"/>
              <w:right w:val="single" w:sz="2" w:space="0" w:color="auto"/>
            </w:tcBorders>
          </w:tcPr>
          <w:p w14:paraId="3892E7F7" w14:textId="7EF62CD6" w:rsidR="0070388F" w:rsidRPr="00477F61" w:rsidRDefault="0070388F" w:rsidP="0070388F">
            <w:pPr>
              <w:spacing w:after="0" w:line="240" w:lineRule="auto"/>
              <w:rPr>
                <w:rFonts w:ascii="Times New Roman" w:hAnsi="Times New Roman"/>
                <w:b/>
                <w:sz w:val="24"/>
                <w:szCs w:val="24"/>
              </w:rPr>
            </w:pPr>
            <w:r w:rsidRPr="00477F61">
              <w:rPr>
                <w:rFonts w:ascii="Times New Roman" w:hAnsi="Times New Roman"/>
                <w:b/>
                <w:sz w:val="24"/>
                <w:szCs w:val="24"/>
              </w:rPr>
              <w:t>Володіння державною мовою</w:t>
            </w:r>
          </w:p>
        </w:tc>
        <w:tc>
          <w:tcPr>
            <w:tcW w:w="5665" w:type="dxa"/>
            <w:tcBorders>
              <w:top w:val="single" w:sz="2" w:space="0" w:color="auto"/>
              <w:left w:val="single" w:sz="2" w:space="0" w:color="auto"/>
              <w:bottom w:val="single" w:sz="2" w:space="0" w:color="auto"/>
              <w:right w:val="single" w:sz="2" w:space="0" w:color="auto"/>
            </w:tcBorders>
          </w:tcPr>
          <w:p w14:paraId="76D9AEB7" w14:textId="6CA1513F" w:rsidR="0070388F" w:rsidRPr="00477F61" w:rsidRDefault="0070388F" w:rsidP="0070388F">
            <w:pPr>
              <w:spacing w:after="0" w:line="240" w:lineRule="auto"/>
              <w:ind w:left="142" w:right="137"/>
              <w:jc w:val="both"/>
              <w:rPr>
                <w:rFonts w:ascii="Times New Roman" w:hAnsi="Times New Roman"/>
                <w:sz w:val="24"/>
                <w:szCs w:val="24"/>
              </w:rPr>
            </w:pPr>
            <w:r w:rsidRPr="00477F61">
              <w:rPr>
                <w:rFonts w:ascii="Times New Roman" w:hAnsi="Times New Roman"/>
                <w:sz w:val="24"/>
                <w:szCs w:val="24"/>
              </w:rPr>
              <w:t>Вільне володіння державною мовою</w:t>
            </w:r>
          </w:p>
        </w:tc>
      </w:tr>
      <w:tr w:rsidR="0070388F" w:rsidRPr="00B91D96" w14:paraId="03A1005F" w14:textId="77777777" w:rsidTr="0087453E">
        <w:trPr>
          <w:trHeight w:val="331"/>
        </w:trPr>
        <w:tc>
          <w:tcPr>
            <w:tcW w:w="9915" w:type="dxa"/>
            <w:gridSpan w:val="3"/>
            <w:tcBorders>
              <w:top w:val="single" w:sz="2" w:space="0" w:color="auto"/>
              <w:left w:val="single" w:sz="2" w:space="0" w:color="auto"/>
              <w:bottom w:val="single" w:sz="2" w:space="0" w:color="auto"/>
              <w:right w:val="single" w:sz="2" w:space="0" w:color="auto"/>
            </w:tcBorders>
          </w:tcPr>
          <w:p w14:paraId="51F01D4D" w14:textId="77777777" w:rsidR="0070388F" w:rsidRPr="00B91D96" w:rsidRDefault="0070388F" w:rsidP="0070388F">
            <w:pPr>
              <w:spacing w:after="0" w:line="240" w:lineRule="auto"/>
              <w:jc w:val="center"/>
              <w:rPr>
                <w:rFonts w:ascii="Times New Roman" w:hAnsi="Times New Roman"/>
                <w:b/>
                <w:sz w:val="24"/>
                <w:szCs w:val="24"/>
                <w:highlight w:val="yellow"/>
              </w:rPr>
            </w:pPr>
            <w:r w:rsidRPr="00477F61">
              <w:rPr>
                <w:rFonts w:ascii="Times New Roman" w:hAnsi="Times New Roman"/>
                <w:b/>
                <w:sz w:val="24"/>
                <w:szCs w:val="24"/>
              </w:rPr>
              <w:t>Вимоги до компетентності</w:t>
            </w:r>
          </w:p>
        </w:tc>
      </w:tr>
      <w:tr w:rsidR="0070388F" w:rsidRPr="00B91D96" w14:paraId="6D922095" w14:textId="77777777" w:rsidTr="0087453E">
        <w:trPr>
          <w:trHeight w:val="310"/>
        </w:trPr>
        <w:tc>
          <w:tcPr>
            <w:tcW w:w="4250" w:type="dxa"/>
            <w:gridSpan w:val="2"/>
            <w:tcBorders>
              <w:top w:val="single" w:sz="2" w:space="0" w:color="auto"/>
              <w:left w:val="single" w:sz="2" w:space="0" w:color="auto"/>
              <w:bottom w:val="single" w:sz="2" w:space="0" w:color="auto"/>
              <w:right w:val="single" w:sz="4" w:space="0" w:color="auto"/>
            </w:tcBorders>
          </w:tcPr>
          <w:p w14:paraId="5297F77B" w14:textId="77777777" w:rsidR="0070388F" w:rsidRPr="00477F61" w:rsidRDefault="0070388F" w:rsidP="0070388F">
            <w:pPr>
              <w:spacing w:after="0" w:line="240" w:lineRule="auto"/>
              <w:rPr>
                <w:rFonts w:ascii="Times New Roman" w:hAnsi="Times New Roman"/>
                <w:b/>
                <w:sz w:val="24"/>
                <w:szCs w:val="24"/>
              </w:rPr>
            </w:pPr>
            <w:r w:rsidRPr="00477F61">
              <w:rPr>
                <w:rFonts w:ascii="Times New Roman" w:hAnsi="Times New Roman"/>
                <w:b/>
                <w:sz w:val="24"/>
                <w:szCs w:val="24"/>
              </w:rPr>
              <w:t>Вимога</w:t>
            </w:r>
          </w:p>
        </w:tc>
        <w:tc>
          <w:tcPr>
            <w:tcW w:w="5665" w:type="dxa"/>
            <w:tcBorders>
              <w:left w:val="single" w:sz="4" w:space="0" w:color="auto"/>
              <w:bottom w:val="single" w:sz="4" w:space="0" w:color="auto"/>
              <w:right w:val="single" w:sz="4" w:space="0" w:color="auto"/>
            </w:tcBorders>
          </w:tcPr>
          <w:p w14:paraId="2AFE01A7" w14:textId="77777777" w:rsidR="0070388F" w:rsidRPr="00477F61" w:rsidRDefault="0070388F" w:rsidP="0070388F">
            <w:pPr>
              <w:spacing w:after="0" w:line="240" w:lineRule="auto"/>
              <w:rPr>
                <w:rFonts w:ascii="Times New Roman" w:hAnsi="Times New Roman"/>
                <w:b/>
                <w:sz w:val="24"/>
                <w:szCs w:val="24"/>
              </w:rPr>
            </w:pPr>
            <w:r w:rsidRPr="00477F61">
              <w:rPr>
                <w:rFonts w:ascii="Times New Roman" w:hAnsi="Times New Roman"/>
                <w:b/>
                <w:sz w:val="24"/>
                <w:szCs w:val="24"/>
              </w:rPr>
              <w:t>Компоненти вимоги</w:t>
            </w:r>
          </w:p>
        </w:tc>
      </w:tr>
      <w:tr w:rsidR="0070388F" w:rsidRPr="00B91D96" w14:paraId="04E1C21B" w14:textId="77777777" w:rsidTr="0087453E">
        <w:trPr>
          <w:trHeight w:val="690"/>
        </w:trPr>
        <w:tc>
          <w:tcPr>
            <w:tcW w:w="588" w:type="dxa"/>
            <w:tcBorders>
              <w:top w:val="single" w:sz="2" w:space="0" w:color="auto"/>
              <w:left w:val="single" w:sz="2" w:space="0" w:color="auto"/>
              <w:bottom w:val="single" w:sz="2" w:space="0" w:color="auto"/>
              <w:right w:val="single" w:sz="2" w:space="0" w:color="auto"/>
            </w:tcBorders>
          </w:tcPr>
          <w:p w14:paraId="19F8E7D2" w14:textId="4BBDD281" w:rsidR="0070388F" w:rsidRPr="00477F61" w:rsidRDefault="0070388F" w:rsidP="0070388F">
            <w:pPr>
              <w:spacing w:after="0" w:line="240" w:lineRule="auto"/>
              <w:jc w:val="center"/>
              <w:rPr>
                <w:rFonts w:ascii="Times New Roman" w:hAnsi="Times New Roman"/>
                <w:sz w:val="24"/>
                <w:szCs w:val="24"/>
              </w:rPr>
            </w:pPr>
            <w:r w:rsidRPr="00477F61">
              <w:rPr>
                <w:rFonts w:ascii="Times New Roman" w:hAnsi="Times New Roman"/>
                <w:sz w:val="24"/>
                <w:szCs w:val="24"/>
              </w:rPr>
              <w:t>1.</w:t>
            </w:r>
          </w:p>
        </w:tc>
        <w:tc>
          <w:tcPr>
            <w:tcW w:w="3662" w:type="dxa"/>
            <w:tcBorders>
              <w:top w:val="single" w:sz="4" w:space="0" w:color="000000"/>
              <w:left w:val="single" w:sz="4" w:space="0" w:color="000000"/>
              <w:bottom w:val="single" w:sz="4" w:space="0" w:color="000000"/>
              <w:right w:val="single" w:sz="4" w:space="0" w:color="000000"/>
            </w:tcBorders>
          </w:tcPr>
          <w:p w14:paraId="7CE22825" w14:textId="062DE0AA" w:rsidR="0070388F" w:rsidRPr="00477F61" w:rsidRDefault="0070388F" w:rsidP="0070388F">
            <w:pPr>
              <w:spacing w:after="0" w:line="240" w:lineRule="auto"/>
              <w:ind w:left="110"/>
              <w:rPr>
                <w:rFonts w:ascii="Times New Roman" w:eastAsia="Times New Roman" w:hAnsi="Times New Roman"/>
                <w:sz w:val="24"/>
                <w:szCs w:val="24"/>
              </w:rPr>
            </w:pPr>
            <w:r w:rsidRPr="00477F61">
              <w:rPr>
                <w:rFonts w:ascii="Times New Roman" w:eastAsia="Times New Roman" w:hAnsi="Times New Roman"/>
                <w:sz w:val="24"/>
                <w:szCs w:val="24"/>
              </w:rPr>
              <w:t>Лідерство</w:t>
            </w:r>
          </w:p>
        </w:tc>
        <w:tc>
          <w:tcPr>
            <w:tcW w:w="5665" w:type="dxa"/>
            <w:tcBorders>
              <w:top w:val="single" w:sz="4" w:space="0" w:color="000000"/>
              <w:left w:val="single" w:sz="4" w:space="0" w:color="000000"/>
              <w:bottom w:val="single" w:sz="4" w:space="0" w:color="000000"/>
              <w:right w:val="single" w:sz="4" w:space="0" w:color="000000"/>
            </w:tcBorders>
          </w:tcPr>
          <w:p w14:paraId="7C5A3934" w14:textId="77777777" w:rsidR="0070388F" w:rsidRPr="00477F61" w:rsidRDefault="0070388F" w:rsidP="0070388F">
            <w:pPr>
              <w:widowControl w:val="0"/>
              <w:numPr>
                <w:ilvl w:val="0"/>
                <w:numId w:val="1"/>
              </w:numPr>
              <w:pBdr>
                <w:top w:val="nil"/>
                <w:left w:val="nil"/>
                <w:bottom w:val="nil"/>
                <w:right w:val="nil"/>
                <w:between w:val="nil"/>
              </w:pBdr>
              <w:tabs>
                <w:tab w:val="left" w:pos="308"/>
              </w:tabs>
              <w:spacing w:after="0" w:line="240" w:lineRule="auto"/>
              <w:ind w:left="141" w:right="272" w:firstLine="0"/>
              <w:jc w:val="both"/>
              <w:rPr>
                <w:rFonts w:ascii="Times New Roman" w:eastAsia="Times New Roman" w:hAnsi="Times New Roman"/>
                <w:sz w:val="24"/>
                <w:szCs w:val="24"/>
              </w:rPr>
            </w:pPr>
            <w:r w:rsidRPr="00477F61">
              <w:rPr>
                <w:rFonts w:ascii="Times New Roman" w:eastAsia="Times New Roman" w:hAnsi="Times New Roman"/>
                <w:sz w:val="24"/>
                <w:szCs w:val="24"/>
              </w:rPr>
              <w:t>вміння мотивувати до ефективної професійної діяльності;</w:t>
            </w:r>
          </w:p>
          <w:p w14:paraId="2C518C15" w14:textId="77777777" w:rsidR="0070388F" w:rsidRPr="00477F61" w:rsidRDefault="0070388F" w:rsidP="0070388F">
            <w:pPr>
              <w:widowControl w:val="0"/>
              <w:numPr>
                <w:ilvl w:val="0"/>
                <w:numId w:val="1"/>
              </w:numPr>
              <w:pBdr>
                <w:top w:val="nil"/>
                <w:left w:val="nil"/>
                <w:bottom w:val="nil"/>
                <w:right w:val="nil"/>
                <w:between w:val="nil"/>
              </w:pBdr>
              <w:tabs>
                <w:tab w:val="left" w:pos="308"/>
              </w:tabs>
              <w:spacing w:after="0" w:line="240" w:lineRule="auto"/>
              <w:ind w:left="141" w:right="272" w:firstLine="0"/>
              <w:jc w:val="both"/>
              <w:rPr>
                <w:rFonts w:ascii="Times New Roman" w:eastAsia="Times New Roman" w:hAnsi="Times New Roman"/>
                <w:sz w:val="24"/>
                <w:szCs w:val="24"/>
              </w:rPr>
            </w:pPr>
            <w:r w:rsidRPr="00477F61">
              <w:rPr>
                <w:rFonts w:ascii="Times New Roman" w:eastAsia="Times New Roman" w:hAnsi="Times New Roman"/>
                <w:sz w:val="24"/>
                <w:szCs w:val="24"/>
              </w:rPr>
              <w:t>сприяння всебічному розвитку особистості;</w:t>
            </w:r>
          </w:p>
          <w:p w14:paraId="4F77D5C6" w14:textId="77777777" w:rsidR="0070388F" w:rsidRPr="00477F61" w:rsidRDefault="0070388F" w:rsidP="0070388F">
            <w:pPr>
              <w:widowControl w:val="0"/>
              <w:numPr>
                <w:ilvl w:val="0"/>
                <w:numId w:val="1"/>
              </w:numPr>
              <w:pBdr>
                <w:top w:val="nil"/>
                <w:left w:val="nil"/>
                <w:bottom w:val="nil"/>
                <w:right w:val="nil"/>
                <w:between w:val="nil"/>
              </w:pBdr>
              <w:tabs>
                <w:tab w:val="left" w:pos="300"/>
              </w:tabs>
              <w:spacing w:after="0" w:line="240" w:lineRule="auto"/>
              <w:ind w:left="141" w:right="272" w:firstLine="0"/>
              <w:jc w:val="both"/>
              <w:rPr>
                <w:rFonts w:ascii="Times New Roman" w:eastAsia="Times New Roman" w:hAnsi="Times New Roman"/>
                <w:sz w:val="24"/>
                <w:szCs w:val="24"/>
              </w:rPr>
            </w:pPr>
            <w:r w:rsidRPr="00477F61">
              <w:rPr>
                <w:rFonts w:ascii="Times New Roman" w:eastAsia="Times New Roman" w:hAnsi="Times New Roman"/>
                <w:sz w:val="24"/>
                <w:szCs w:val="24"/>
              </w:rPr>
              <w:t>вміння делегувати повноваження та управляти результатами діяльності;</w:t>
            </w:r>
          </w:p>
          <w:p w14:paraId="591B3C36" w14:textId="4350E618" w:rsidR="0070388F" w:rsidRPr="00477F61" w:rsidRDefault="0070388F" w:rsidP="00477F61">
            <w:pPr>
              <w:tabs>
                <w:tab w:val="left" w:pos="612"/>
              </w:tabs>
              <w:spacing w:after="0" w:line="240" w:lineRule="auto"/>
              <w:ind w:left="142" w:right="125"/>
              <w:jc w:val="both"/>
              <w:rPr>
                <w:rFonts w:ascii="Times New Roman" w:eastAsia="Times New Roman" w:hAnsi="Times New Roman"/>
                <w:sz w:val="24"/>
                <w:szCs w:val="24"/>
              </w:rPr>
            </w:pPr>
            <w:r w:rsidRPr="00477F61">
              <w:rPr>
                <w:rFonts w:ascii="Times New Roman" w:eastAsia="Times New Roman" w:hAnsi="Times New Roman"/>
                <w:sz w:val="24"/>
                <w:szCs w:val="24"/>
              </w:rPr>
              <w:t>здатність до формування ефективної організаційної культури державної служби</w:t>
            </w:r>
          </w:p>
        </w:tc>
      </w:tr>
      <w:tr w:rsidR="0070388F" w:rsidRPr="00B91D96" w14:paraId="0F37B43D" w14:textId="77777777" w:rsidTr="0087453E">
        <w:trPr>
          <w:trHeight w:val="690"/>
        </w:trPr>
        <w:tc>
          <w:tcPr>
            <w:tcW w:w="588" w:type="dxa"/>
            <w:tcBorders>
              <w:top w:val="single" w:sz="2" w:space="0" w:color="auto"/>
              <w:left w:val="single" w:sz="2" w:space="0" w:color="auto"/>
              <w:bottom w:val="single" w:sz="2" w:space="0" w:color="auto"/>
              <w:right w:val="single" w:sz="2" w:space="0" w:color="auto"/>
            </w:tcBorders>
          </w:tcPr>
          <w:p w14:paraId="63E03B28" w14:textId="559F86CE" w:rsidR="0070388F" w:rsidRPr="00477F61" w:rsidRDefault="0070388F" w:rsidP="0070388F">
            <w:pPr>
              <w:spacing w:after="0" w:line="240" w:lineRule="auto"/>
              <w:jc w:val="center"/>
              <w:rPr>
                <w:rFonts w:ascii="Times New Roman" w:hAnsi="Times New Roman"/>
                <w:sz w:val="24"/>
                <w:szCs w:val="24"/>
              </w:rPr>
            </w:pPr>
            <w:r w:rsidRPr="00477F61">
              <w:rPr>
                <w:rFonts w:ascii="Times New Roman" w:hAnsi="Times New Roman"/>
                <w:sz w:val="24"/>
                <w:szCs w:val="24"/>
              </w:rPr>
              <w:t>2.</w:t>
            </w:r>
          </w:p>
        </w:tc>
        <w:tc>
          <w:tcPr>
            <w:tcW w:w="3662" w:type="dxa"/>
            <w:tcBorders>
              <w:top w:val="single" w:sz="4" w:space="0" w:color="000000"/>
              <w:left w:val="single" w:sz="4" w:space="0" w:color="000000"/>
              <w:bottom w:val="single" w:sz="4" w:space="0" w:color="000000"/>
              <w:right w:val="single" w:sz="4" w:space="0" w:color="000000"/>
            </w:tcBorders>
          </w:tcPr>
          <w:p w14:paraId="2C4A53F6" w14:textId="71F9C758" w:rsidR="0070388F" w:rsidRPr="00477F61" w:rsidRDefault="0070388F" w:rsidP="0070388F">
            <w:pPr>
              <w:spacing w:after="0" w:line="240" w:lineRule="auto"/>
              <w:ind w:left="110"/>
              <w:rPr>
                <w:rFonts w:ascii="Times New Roman" w:eastAsia="Times New Roman" w:hAnsi="Times New Roman"/>
                <w:sz w:val="24"/>
                <w:szCs w:val="24"/>
              </w:rPr>
            </w:pPr>
            <w:r w:rsidRPr="00477F61">
              <w:rPr>
                <w:rFonts w:ascii="Times New Roman" w:eastAsia="Times New Roman" w:hAnsi="Times New Roman"/>
                <w:sz w:val="24"/>
                <w:szCs w:val="24"/>
              </w:rPr>
              <w:t>Прийняття ефективних  рішень</w:t>
            </w:r>
          </w:p>
        </w:tc>
        <w:tc>
          <w:tcPr>
            <w:tcW w:w="5665" w:type="dxa"/>
            <w:tcBorders>
              <w:top w:val="single" w:sz="4" w:space="0" w:color="000000"/>
              <w:left w:val="single" w:sz="4" w:space="0" w:color="000000"/>
              <w:bottom w:val="single" w:sz="4" w:space="0" w:color="000000"/>
              <w:right w:val="single" w:sz="4" w:space="0" w:color="000000"/>
            </w:tcBorders>
          </w:tcPr>
          <w:p w14:paraId="32F8ED2A" w14:textId="77777777" w:rsidR="0070388F" w:rsidRPr="00477F61" w:rsidRDefault="0070388F" w:rsidP="0070388F">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477F61">
              <w:rPr>
                <w:rFonts w:ascii="Times New Roman" w:eastAsia="Times New Roman" w:hAnsi="Times New Roman"/>
                <w:sz w:val="24"/>
                <w:szCs w:val="24"/>
              </w:rPr>
              <w:t>здатність приймати вчасні та виважені рішення;</w:t>
            </w:r>
          </w:p>
          <w:p w14:paraId="12AF4392" w14:textId="77777777" w:rsidR="0070388F" w:rsidRPr="00477F61" w:rsidRDefault="0070388F" w:rsidP="0070388F">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477F61">
              <w:rPr>
                <w:rFonts w:ascii="Times New Roman" w:eastAsia="Times New Roman" w:hAnsi="Times New Roman"/>
                <w:sz w:val="24"/>
                <w:szCs w:val="24"/>
              </w:rPr>
              <w:t>аналіз альтернатив;</w:t>
            </w:r>
          </w:p>
          <w:p w14:paraId="376D9FDF" w14:textId="77777777" w:rsidR="0070388F" w:rsidRPr="00477F61" w:rsidRDefault="0070388F" w:rsidP="0070388F">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477F61">
              <w:rPr>
                <w:rFonts w:ascii="Times New Roman" w:eastAsia="Times New Roman" w:hAnsi="Times New Roman"/>
                <w:sz w:val="24"/>
                <w:szCs w:val="24"/>
              </w:rPr>
              <w:t>спроможність іти на виважений ризик;</w:t>
            </w:r>
          </w:p>
          <w:p w14:paraId="089D2240" w14:textId="48F6998D" w:rsidR="0070388F" w:rsidRPr="00477F61" w:rsidRDefault="0070388F" w:rsidP="0070388F">
            <w:pPr>
              <w:widowControl w:val="0"/>
              <w:numPr>
                <w:ilvl w:val="0"/>
                <w:numId w:val="1"/>
              </w:numPr>
              <w:pBdr>
                <w:top w:val="nil"/>
                <w:left w:val="nil"/>
                <w:bottom w:val="nil"/>
                <w:right w:val="nil"/>
                <w:between w:val="nil"/>
              </w:pBdr>
              <w:tabs>
                <w:tab w:val="left" w:pos="353"/>
              </w:tabs>
              <w:spacing w:after="0" w:line="240" w:lineRule="auto"/>
              <w:ind w:left="178" w:right="272" w:firstLine="1"/>
              <w:jc w:val="both"/>
              <w:rPr>
                <w:rFonts w:ascii="Times New Roman" w:eastAsia="Times New Roman" w:hAnsi="Times New Roman"/>
                <w:sz w:val="24"/>
                <w:szCs w:val="24"/>
              </w:rPr>
            </w:pPr>
            <w:r w:rsidRPr="00477F61">
              <w:rPr>
                <w:rFonts w:ascii="Times New Roman" w:eastAsia="Times New Roman" w:hAnsi="Times New Roman"/>
                <w:sz w:val="24"/>
                <w:szCs w:val="24"/>
              </w:rPr>
              <w:t>автономність та ініціативність щодо пропозицій і рішень</w:t>
            </w:r>
          </w:p>
        </w:tc>
      </w:tr>
      <w:tr w:rsidR="0070388F" w:rsidRPr="00B91D96" w14:paraId="30829E62" w14:textId="77777777" w:rsidTr="0087453E">
        <w:trPr>
          <w:trHeight w:val="690"/>
        </w:trPr>
        <w:tc>
          <w:tcPr>
            <w:tcW w:w="588" w:type="dxa"/>
            <w:tcBorders>
              <w:top w:val="single" w:sz="2" w:space="0" w:color="auto"/>
              <w:left w:val="single" w:sz="2" w:space="0" w:color="auto"/>
              <w:bottom w:val="single" w:sz="2" w:space="0" w:color="auto"/>
              <w:right w:val="single" w:sz="2" w:space="0" w:color="auto"/>
            </w:tcBorders>
          </w:tcPr>
          <w:p w14:paraId="670A4A78" w14:textId="6EDF7A0B" w:rsidR="0070388F" w:rsidRPr="00477F61" w:rsidRDefault="0070388F" w:rsidP="0070388F">
            <w:pPr>
              <w:spacing w:after="0" w:line="240" w:lineRule="auto"/>
              <w:jc w:val="center"/>
              <w:rPr>
                <w:rFonts w:ascii="Times New Roman" w:hAnsi="Times New Roman"/>
                <w:sz w:val="24"/>
                <w:szCs w:val="24"/>
              </w:rPr>
            </w:pPr>
            <w:r w:rsidRPr="00477F61">
              <w:rPr>
                <w:rFonts w:ascii="Times New Roman" w:hAnsi="Times New Roman"/>
                <w:sz w:val="24"/>
                <w:szCs w:val="24"/>
              </w:rPr>
              <w:t>3.</w:t>
            </w:r>
          </w:p>
        </w:tc>
        <w:tc>
          <w:tcPr>
            <w:tcW w:w="3662" w:type="dxa"/>
            <w:tcBorders>
              <w:top w:val="single" w:sz="4" w:space="0" w:color="000000"/>
              <w:left w:val="single" w:sz="4" w:space="0" w:color="000000"/>
              <w:bottom w:val="single" w:sz="4" w:space="0" w:color="000000"/>
              <w:right w:val="single" w:sz="4" w:space="0" w:color="000000"/>
            </w:tcBorders>
          </w:tcPr>
          <w:p w14:paraId="10D7D449" w14:textId="294C340A" w:rsidR="0070388F" w:rsidRPr="00477F61" w:rsidRDefault="0070388F" w:rsidP="0070388F">
            <w:pPr>
              <w:spacing w:after="0" w:line="240" w:lineRule="auto"/>
              <w:ind w:left="110"/>
              <w:rPr>
                <w:rFonts w:ascii="Times New Roman" w:eastAsia="Times New Roman" w:hAnsi="Times New Roman"/>
                <w:sz w:val="24"/>
                <w:szCs w:val="24"/>
              </w:rPr>
            </w:pPr>
            <w:r w:rsidRPr="00477F61">
              <w:rPr>
                <w:rFonts w:ascii="Times New Roman" w:eastAsia="Times New Roman" w:hAnsi="Times New Roman"/>
                <w:sz w:val="24"/>
                <w:szCs w:val="24"/>
              </w:rPr>
              <w:t>Досягнення результатів</w:t>
            </w:r>
          </w:p>
        </w:tc>
        <w:tc>
          <w:tcPr>
            <w:tcW w:w="5665" w:type="dxa"/>
            <w:tcBorders>
              <w:top w:val="single" w:sz="4" w:space="0" w:color="000000"/>
              <w:left w:val="single" w:sz="4" w:space="0" w:color="000000"/>
              <w:bottom w:val="single" w:sz="4" w:space="0" w:color="000000"/>
              <w:right w:val="single" w:sz="4" w:space="0" w:color="000000"/>
            </w:tcBorders>
          </w:tcPr>
          <w:p w14:paraId="091ADB48" w14:textId="77777777" w:rsidR="0070388F" w:rsidRPr="00477F61" w:rsidRDefault="0070388F" w:rsidP="0070388F">
            <w:pPr>
              <w:tabs>
                <w:tab w:val="left" w:pos="414"/>
              </w:tabs>
              <w:spacing w:after="0" w:line="240" w:lineRule="auto"/>
              <w:ind w:left="141" w:right="125"/>
              <w:rPr>
                <w:rFonts w:ascii="Times New Roman" w:eastAsia="Times New Roman" w:hAnsi="Times New Roman"/>
                <w:sz w:val="24"/>
                <w:szCs w:val="24"/>
              </w:rPr>
            </w:pPr>
            <w:r w:rsidRPr="00477F61">
              <w:rPr>
                <w:rFonts w:ascii="Times New Roman" w:eastAsia="Times New Roman" w:hAnsi="Times New Roman"/>
                <w:sz w:val="24"/>
                <w:szCs w:val="24"/>
              </w:rPr>
              <w:t xml:space="preserve"> - здатність до чіткого бачення результату діяльності;</w:t>
            </w:r>
          </w:p>
          <w:p w14:paraId="08BB6E9F" w14:textId="77777777" w:rsidR="0070388F" w:rsidRPr="00477F61" w:rsidRDefault="0070388F" w:rsidP="0070388F">
            <w:pPr>
              <w:tabs>
                <w:tab w:val="left" w:pos="414"/>
              </w:tabs>
              <w:spacing w:after="0" w:line="240" w:lineRule="auto"/>
              <w:ind w:left="141" w:right="125"/>
              <w:rPr>
                <w:rFonts w:ascii="Times New Roman" w:eastAsia="Times New Roman" w:hAnsi="Times New Roman"/>
                <w:sz w:val="24"/>
                <w:szCs w:val="24"/>
              </w:rPr>
            </w:pPr>
            <w:r w:rsidRPr="00477F61">
              <w:rPr>
                <w:rFonts w:ascii="Times New Roman" w:eastAsia="Times New Roman" w:hAnsi="Times New Roman"/>
                <w:sz w:val="24"/>
                <w:szCs w:val="24"/>
              </w:rPr>
              <w:lastRenderedPageBreak/>
              <w:t xml:space="preserve"> - вміння фокусувати зусилля для досягнення результату діяльності;</w:t>
            </w:r>
          </w:p>
          <w:p w14:paraId="0BF426D6" w14:textId="2EADB6E3" w:rsidR="0070388F" w:rsidRPr="00477F61" w:rsidRDefault="0070388F" w:rsidP="0070388F">
            <w:pPr>
              <w:tabs>
                <w:tab w:val="left" w:pos="414"/>
              </w:tabs>
              <w:spacing w:after="0" w:line="240" w:lineRule="auto"/>
              <w:ind w:left="141" w:right="125"/>
              <w:rPr>
                <w:rFonts w:ascii="Times New Roman" w:eastAsia="Times New Roman" w:hAnsi="Times New Roman"/>
                <w:sz w:val="24"/>
                <w:szCs w:val="24"/>
              </w:rPr>
            </w:pPr>
            <w:r w:rsidRPr="00477F61">
              <w:rPr>
                <w:rFonts w:ascii="Times New Roman" w:eastAsia="Times New Roman" w:hAnsi="Times New Roman"/>
                <w:sz w:val="24"/>
                <w:szCs w:val="24"/>
              </w:rPr>
              <w:t>- вміння запобігати та ефективно долати перешкоди</w:t>
            </w:r>
          </w:p>
        </w:tc>
      </w:tr>
      <w:tr w:rsidR="0070388F" w:rsidRPr="00B91D96" w14:paraId="4205BCC3" w14:textId="77777777" w:rsidTr="0087453E">
        <w:trPr>
          <w:trHeight w:val="690"/>
        </w:trPr>
        <w:tc>
          <w:tcPr>
            <w:tcW w:w="588" w:type="dxa"/>
            <w:tcBorders>
              <w:top w:val="single" w:sz="2" w:space="0" w:color="auto"/>
              <w:left w:val="single" w:sz="2" w:space="0" w:color="auto"/>
              <w:bottom w:val="single" w:sz="2" w:space="0" w:color="auto"/>
              <w:right w:val="single" w:sz="2" w:space="0" w:color="auto"/>
            </w:tcBorders>
          </w:tcPr>
          <w:p w14:paraId="1E02E9C0" w14:textId="6C9F645D" w:rsidR="0070388F" w:rsidRPr="00477F61" w:rsidRDefault="0070388F" w:rsidP="0070388F">
            <w:pPr>
              <w:spacing w:after="0" w:line="240" w:lineRule="auto"/>
              <w:jc w:val="center"/>
              <w:rPr>
                <w:rFonts w:ascii="Times New Roman" w:hAnsi="Times New Roman"/>
                <w:sz w:val="24"/>
                <w:szCs w:val="24"/>
              </w:rPr>
            </w:pPr>
            <w:r w:rsidRPr="00477F61">
              <w:rPr>
                <w:rFonts w:ascii="Times New Roman" w:hAnsi="Times New Roman"/>
                <w:sz w:val="24"/>
                <w:szCs w:val="24"/>
              </w:rPr>
              <w:lastRenderedPageBreak/>
              <w:t>4.</w:t>
            </w:r>
          </w:p>
        </w:tc>
        <w:tc>
          <w:tcPr>
            <w:tcW w:w="3662" w:type="dxa"/>
            <w:tcBorders>
              <w:top w:val="single" w:sz="4" w:space="0" w:color="000000"/>
              <w:left w:val="single" w:sz="4" w:space="0" w:color="000000"/>
              <w:bottom w:val="single" w:sz="4" w:space="0" w:color="000000"/>
              <w:right w:val="single" w:sz="4" w:space="0" w:color="000000"/>
            </w:tcBorders>
          </w:tcPr>
          <w:p w14:paraId="70CE1D8C" w14:textId="0072CC15" w:rsidR="0070388F" w:rsidRPr="00477F61" w:rsidRDefault="0070388F" w:rsidP="0070388F">
            <w:pPr>
              <w:spacing w:after="0" w:line="240" w:lineRule="auto"/>
              <w:ind w:left="110"/>
              <w:rPr>
                <w:rFonts w:ascii="Times New Roman" w:eastAsia="Times New Roman" w:hAnsi="Times New Roman"/>
                <w:sz w:val="24"/>
                <w:szCs w:val="24"/>
              </w:rPr>
            </w:pPr>
            <w:r w:rsidRPr="00477F61">
              <w:rPr>
                <w:rFonts w:ascii="Times New Roman" w:eastAsia="Times New Roman" w:hAnsi="Times New Roman"/>
                <w:sz w:val="24"/>
                <w:szCs w:val="24"/>
              </w:rPr>
              <w:t>Відповідальність</w:t>
            </w:r>
          </w:p>
        </w:tc>
        <w:tc>
          <w:tcPr>
            <w:tcW w:w="5665" w:type="dxa"/>
            <w:tcBorders>
              <w:top w:val="single" w:sz="4" w:space="0" w:color="000000"/>
              <w:left w:val="single" w:sz="4" w:space="0" w:color="000000"/>
              <w:bottom w:val="single" w:sz="4" w:space="0" w:color="000000"/>
              <w:right w:val="single" w:sz="4" w:space="0" w:color="000000"/>
            </w:tcBorders>
          </w:tcPr>
          <w:p w14:paraId="18008768" w14:textId="594DFB1B" w:rsidR="0070388F" w:rsidRPr="00477F61" w:rsidRDefault="0070388F" w:rsidP="0070388F">
            <w:pPr>
              <w:tabs>
                <w:tab w:val="left" w:pos="612"/>
              </w:tabs>
              <w:spacing w:after="0" w:line="240" w:lineRule="auto"/>
              <w:ind w:left="133" w:right="125"/>
              <w:jc w:val="both"/>
              <w:rPr>
                <w:rFonts w:ascii="Times New Roman" w:eastAsia="Times New Roman" w:hAnsi="Times New Roman"/>
                <w:sz w:val="24"/>
                <w:szCs w:val="24"/>
              </w:rPr>
            </w:pPr>
            <w:r w:rsidRPr="00477F61">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7576F14" w14:textId="77777777" w:rsidR="0070388F" w:rsidRPr="00477F61" w:rsidRDefault="0070388F" w:rsidP="0070388F">
            <w:pPr>
              <w:tabs>
                <w:tab w:val="left" w:pos="612"/>
              </w:tabs>
              <w:spacing w:after="0" w:line="240" w:lineRule="auto"/>
              <w:ind w:left="133" w:right="125"/>
              <w:jc w:val="both"/>
              <w:rPr>
                <w:rFonts w:ascii="Times New Roman" w:eastAsia="Times New Roman" w:hAnsi="Times New Roman"/>
                <w:sz w:val="24"/>
                <w:szCs w:val="24"/>
              </w:rPr>
            </w:pPr>
            <w:r w:rsidRPr="00477F61">
              <w:rPr>
                <w:rFonts w:ascii="Times New Roman" w:eastAsia="Times New Roman" w:hAnsi="Times New Roman"/>
                <w:sz w:val="24"/>
                <w:szCs w:val="24"/>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478B31E3" w14:textId="204D4B5A" w:rsidR="0070388F" w:rsidRPr="00477F61" w:rsidRDefault="0070388F" w:rsidP="0070388F">
            <w:pPr>
              <w:tabs>
                <w:tab w:val="left" w:pos="754"/>
                <w:tab w:val="left" w:pos="1037"/>
              </w:tabs>
              <w:spacing w:after="0" w:line="240" w:lineRule="auto"/>
              <w:ind w:left="142" w:right="125"/>
              <w:jc w:val="both"/>
              <w:rPr>
                <w:rFonts w:ascii="Times New Roman" w:eastAsia="Times New Roman" w:hAnsi="Times New Roman"/>
                <w:sz w:val="24"/>
                <w:szCs w:val="24"/>
              </w:rPr>
            </w:pPr>
            <w:r w:rsidRPr="00477F61">
              <w:rPr>
                <w:rFonts w:ascii="Times New Roman" w:eastAsia="Times New Roman" w:hAnsi="Times New Roman"/>
                <w:sz w:val="24"/>
                <w:szCs w:val="24"/>
              </w:rPr>
              <w:t>- здатність брати на себе зобов’язання, чітко їх дотримуватись і виконувати</w:t>
            </w:r>
          </w:p>
        </w:tc>
      </w:tr>
      <w:tr w:rsidR="0070388F" w:rsidRPr="00B91D96" w14:paraId="55B7943C" w14:textId="77777777" w:rsidTr="0087453E">
        <w:trPr>
          <w:trHeight w:val="690"/>
        </w:trPr>
        <w:tc>
          <w:tcPr>
            <w:tcW w:w="588" w:type="dxa"/>
            <w:tcBorders>
              <w:top w:val="single" w:sz="2" w:space="0" w:color="auto"/>
              <w:left w:val="single" w:sz="2" w:space="0" w:color="auto"/>
              <w:bottom w:val="single" w:sz="2" w:space="0" w:color="auto"/>
              <w:right w:val="single" w:sz="2" w:space="0" w:color="auto"/>
            </w:tcBorders>
          </w:tcPr>
          <w:p w14:paraId="5412D59E" w14:textId="5050838D" w:rsidR="0070388F" w:rsidRPr="00477F61" w:rsidRDefault="0070388F" w:rsidP="0070388F">
            <w:pPr>
              <w:spacing w:after="0" w:line="240" w:lineRule="auto"/>
              <w:jc w:val="center"/>
              <w:rPr>
                <w:rFonts w:ascii="Times New Roman" w:hAnsi="Times New Roman"/>
                <w:sz w:val="24"/>
                <w:szCs w:val="24"/>
              </w:rPr>
            </w:pPr>
            <w:r w:rsidRPr="00477F61">
              <w:rPr>
                <w:rFonts w:ascii="Times New Roman" w:hAnsi="Times New Roman"/>
                <w:sz w:val="24"/>
                <w:szCs w:val="24"/>
              </w:rPr>
              <w:t>5.</w:t>
            </w:r>
          </w:p>
        </w:tc>
        <w:tc>
          <w:tcPr>
            <w:tcW w:w="3662" w:type="dxa"/>
            <w:tcBorders>
              <w:top w:val="single" w:sz="4" w:space="0" w:color="000000"/>
              <w:left w:val="single" w:sz="4" w:space="0" w:color="000000"/>
              <w:bottom w:val="single" w:sz="4" w:space="0" w:color="000000"/>
              <w:right w:val="single" w:sz="4" w:space="0" w:color="000000"/>
            </w:tcBorders>
          </w:tcPr>
          <w:p w14:paraId="7199EAB5" w14:textId="3BD3997B" w:rsidR="0070388F" w:rsidRPr="00477F61" w:rsidRDefault="0070388F" w:rsidP="0070388F">
            <w:pPr>
              <w:spacing w:after="0" w:line="240" w:lineRule="auto"/>
              <w:ind w:left="110"/>
              <w:rPr>
                <w:rFonts w:ascii="Times New Roman" w:eastAsia="Times New Roman" w:hAnsi="Times New Roman"/>
                <w:sz w:val="24"/>
                <w:szCs w:val="24"/>
              </w:rPr>
            </w:pPr>
            <w:r w:rsidRPr="00477F61">
              <w:rPr>
                <w:rFonts w:ascii="Times New Roman" w:eastAsia="Times New Roman" w:hAnsi="Times New Roman"/>
                <w:sz w:val="24"/>
                <w:szCs w:val="24"/>
              </w:rPr>
              <w:t>Цифрова грамотність</w:t>
            </w:r>
          </w:p>
        </w:tc>
        <w:tc>
          <w:tcPr>
            <w:tcW w:w="5665" w:type="dxa"/>
            <w:tcBorders>
              <w:top w:val="single" w:sz="4" w:space="0" w:color="000000"/>
              <w:left w:val="single" w:sz="4" w:space="0" w:color="000000"/>
              <w:bottom w:val="single" w:sz="4" w:space="0" w:color="000000"/>
              <w:right w:val="single" w:sz="4" w:space="0" w:color="000000"/>
            </w:tcBorders>
          </w:tcPr>
          <w:p w14:paraId="3FB3D4AE" w14:textId="77777777" w:rsidR="0070388F" w:rsidRPr="00477F61" w:rsidRDefault="0070388F" w:rsidP="0070388F">
            <w:pPr>
              <w:tabs>
                <w:tab w:val="left" w:pos="754"/>
                <w:tab w:val="left" w:pos="1037"/>
              </w:tabs>
              <w:spacing w:after="0" w:line="240" w:lineRule="auto"/>
              <w:ind w:left="141" w:right="125"/>
              <w:jc w:val="both"/>
              <w:rPr>
                <w:rFonts w:ascii="Times New Roman" w:eastAsia="Times New Roman" w:hAnsi="Times New Roman"/>
                <w:sz w:val="24"/>
                <w:szCs w:val="24"/>
              </w:rPr>
            </w:pPr>
            <w:r w:rsidRPr="00477F61">
              <w:rPr>
                <w:rFonts w:ascii="Times New Roman" w:eastAsia="Times New Roman" w:hAnsi="Times New Roman"/>
                <w:sz w:val="24"/>
                <w:szCs w:val="24"/>
              </w:rPr>
              <w:t xml:space="preserve"> -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6E2FC05D" w14:textId="77777777" w:rsidR="0070388F" w:rsidRPr="00477F61" w:rsidRDefault="0070388F" w:rsidP="0070388F">
            <w:pPr>
              <w:tabs>
                <w:tab w:val="left" w:pos="754"/>
                <w:tab w:val="left" w:pos="1037"/>
              </w:tabs>
              <w:spacing w:after="0" w:line="240" w:lineRule="auto"/>
              <w:ind w:left="141" w:right="125"/>
              <w:jc w:val="both"/>
              <w:rPr>
                <w:rFonts w:ascii="Times New Roman" w:eastAsia="Times New Roman" w:hAnsi="Times New Roman"/>
                <w:sz w:val="24"/>
                <w:szCs w:val="24"/>
              </w:rPr>
            </w:pPr>
            <w:r w:rsidRPr="00477F61">
              <w:rPr>
                <w:rFonts w:ascii="Times New Roman" w:eastAsia="Times New Roman" w:hAnsi="Times New Roman"/>
                <w:sz w:val="24"/>
                <w:szCs w:val="24"/>
              </w:rPr>
              <w:t xml:space="preserve">- вміння використовувати сервіси інтернету для ефективного пошуку потрібної інформації; </w:t>
            </w:r>
          </w:p>
          <w:p w14:paraId="70F2FE9C" w14:textId="764EDEB1" w:rsidR="0070388F" w:rsidRPr="00477F61" w:rsidRDefault="0070388F" w:rsidP="0070388F">
            <w:pPr>
              <w:tabs>
                <w:tab w:val="left" w:pos="754"/>
                <w:tab w:val="left" w:pos="1037"/>
              </w:tabs>
              <w:spacing w:after="0" w:line="240" w:lineRule="auto"/>
              <w:ind w:left="141" w:right="125"/>
              <w:jc w:val="both"/>
              <w:rPr>
                <w:rFonts w:ascii="Times New Roman" w:eastAsia="Times New Roman" w:hAnsi="Times New Roman"/>
                <w:sz w:val="24"/>
                <w:szCs w:val="24"/>
              </w:rPr>
            </w:pPr>
            <w:r w:rsidRPr="00477F61">
              <w:rPr>
                <w:rFonts w:ascii="Times New Roman" w:eastAsia="Times New Roman" w:hAnsi="Times New Roman"/>
                <w:sz w:val="24"/>
                <w:szCs w:val="24"/>
              </w:rPr>
              <w:t xml:space="preserve">- вміння перевіряти надійність джерел і достовірність даних та інформації у цифровому середовищі; </w:t>
            </w:r>
          </w:p>
          <w:p w14:paraId="351E99FD" w14:textId="77777777" w:rsidR="0070388F" w:rsidRPr="00477F61" w:rsidRDefault="0070388F" w:rsidP="0070388F">
            <w:pPr>
              <w:tabs>
                <w:tab w:val="left" w:pos="754"/>
                <w:tab w:val="left" w:pos="1037"/>
              </w:tabs>
              <w:spacing w:after="0" w:line="240" w:lineRule="auto"/>
              <w:ind w:left="141" w:right="125"/>
              <w:jc w:val="both"/>
              <w:rPr>
                <w:rFonts w:ascii="Times New Roman" w:eastAsia="Times New Roman" w:hAnsi="Times New Roman"/>
                <w:sz w:val="24"/>
                <w:szCs w:val="24"/>
              </w:rPr>
            </w:pPr>
            <w:r w:rsidRPr="00477F61">
              <w:rPr>
                <w:rFonts w:ascii="Times New Roman" w:eastAsia="Times New Roman" w:hAnsi="Times New Roman"/>
                <w:sz w:val="24"/>
                <w:szCs w:val="24"/>
              </w:rPr>
              <w:t xml:space="preserve"> -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7206475D" w14:textId="77777777" w:rsidR="0070388F" w:rsidRPr="00477F61" w:rsidRDefault="0070388F" w:rsidP="0070388F">
            <w:pPr>
              <w:tabs>
                <w:tab w:val="left" w:pos="754"/>
                <w:tab w:val="left" w:pos="1037"/>
              </w:tabs>
              <w:spacing w:after="0" w:line="240" w:lineRule="auto"/>
              <w:ind w:left="141" w:right="125"/>
              <w:jc w:val="both"/>
              <w:rPr>
                <w:rFonts w:ascii="Times New Roman" w:eastAsia="Times New Roman" w:hAnsi="Times New Roman"/>
                <w:sz w:val="24"/>
                <w:szCs w:val="24"/>
              </w:rPr>
            </w:pPr>
            <w:bookmarkStart w:id="1" w:name="_heading=h.30j0zll" w:colFirst="0" w:colLast="0"/>
            <w:bookmarkEnd w:id="1"/>
            <w:r w:rsidRPr="00477F61">
              <w:rPr>
                <w:rFonts w:ascii="Times New Roman" w:eastAsia="Times New Roman" w:hAnsi="Times New Roman"/>
                <w:sz w:val="24"/>
                <w:szCs w:val="24"/>
              </w:rPr>
              <w:t>- здатність уникати небезпек в цифровому середовищі, захищати особисті та конфіденційні дані;</w:t>
            </w:r>
          </w:p>
          <w:p w14:paraId="75ECAD6C" w14:textId="77777777" w:rsidR="0070388F" w:rsidRPr="00477F61" w:rsidRDefault="0070388F" w:rsidP="0070388F">
            <w:pPr>
              <w:tabs>
                <w:tab w:val="left" w:pos="754"/>
                <w:tab w:val="left" w:pos="1037"/>
              </w:tabs>
              <w:spacing w:after="0" w:line="240" w:lineRule="auto"/>
              <w:ind w:left="141" w:right="125"/>
              <w:jc w:val="both"/>
              <w:rPr>
                <w:rFonts w:ascii="Times New Roman" w:eastAsia="Times New Roman" w:hAnsi="Times New Roman"/>
                <w:sz w:val="24"/>
                <w:szCs w:val="24"/>
              </w:rPr>
            </w:pPr>
            <w:r w:rsidRPr="00477F61">
              <w:rPr>
                <w:rFonts w:ascii="Times New Roman" w:eastAsia="Times New Roman" w:hAnsi="Times New Roman"/>
                <w:sz w:val="24"/>
                <w:szCs w:val="24"/>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38CE1991" w14:textId="13C60525" w:rsidR="0070388F" w:rsidRPr="00477F61" w:rsidRDefault="0070388F" w:rsidP="0070388F">
            <w:pPr>
              <w:tabs>
                <w:tab w:val="left" w:pos="754"/>
                <w:tab w:val="left" w:pos="1037"/>
              </w:tabs>
              <w:spacing w:after="0" w:line="240" w:lineRule="auto"/>
              <w:ind w:left="142" w:right="125"/>
              <w:jc w:val="both"/>
              <w:rPr>
                <w:rFonts w:ascii="Times New Roman" w:eastAsia="Times New Roman" w:hAnsi="Times New Roman"/>
                <w:sz w:val="24"/>
                <w:szCs w:val="24"/>
              </w:rPr>
            </w:pPr>
            <w:r w:rsidRPr="00477F61">
              <w:rPr>
                <w:rFonts w:ascii="Times New Roman" w:eastAsia="Times New Roman" w:hAnsi="Times New Roman"/>
                <w:sz w:val="24"/>
                <w:szCs w:val="24"/>
              </w:rPr>
              <w:t xml:space="preserve"> - здатність використовувати відкриті цифрові ресурси для власного професійного розвитку</w:t>
            </w:r>
          </w:p>
        </w:tc>
      </w:tr>
      <w:tr w:rsidR="0070388F" w:rsidRPr="00B91D96" w14:paraId="0F0903A5" w14:textId="77777777" w:rsidTr="0087453E">
        <w:trPr>
          <w:trHeight w:val="140"/>
        </w:trPr>
        <w:tc>
          <w:tcPr>
            <w:tcW w:w="9915" w:type="dxa"/>
            <w:gridSpan w:val="3"/>
            <w:tcBorders>
              <w:top w:val="single" w:sz="2" w:space="0" w:color="auto"/>
              <w:left w:val="single" w:sz="2" w:space="0" w:color="auto"/>
              <w:bottom w:val="single" w:sz="2" w:space="0" w:color="auto"/>
              <w:right w:val="single" w:sz="2" w:space="0" w:color="auto"/>
            </w:tcBorders>
          </w:tcPr>
          <w:p w14:paraId="712762DF" w14:textId="77777777" w:rsidR="0070388F" w:rsidRPr="00B91D96" w:rsidRDefault="0070388F" w:rsidP="0070388F">
            <w:pPr>
              <w:spacing w:after="0" w:line="240" w:lineRule="auto"/>
              <w:jc w:val="center"/>
              <w:rPr>
                <w:rFonts w:ascii="Times New Roman" w:hAnsi="Times New Roman"/>
                <w:b/>
                <w:sz w:val="24"/>
                <w:szCs w:val="24"/>
                <w:highlight w:val="yellow"/>
              </w:rPr>
            </w:pPr>
            <w:r w:rsidRPr="00854C55">
              <w:rPr>
                <w:rFonts w:ascii="Times New Roman" w:hAnsi="Times New Roman"/>
                <w:b/>
                <w:sz w:val="24"/>
                <w:szCs w:val="24"/>
              </w:rPr>
              <w:t>Професійні знання</w:t>
            </w:r>
          </w:p>
        </w:tc>
      </w:tr>
      <w:tr w:rsidR="0070388F" w:rsidRPr="00B91D96" w14:paraId="250C8D33" w14:textId="77777777" w:rsidTr="0087453E">
        <w:trPr>
          <w:trHeight w:val="300"/>
        </w:trPr>
        <w:tc>
          <w:tcPr>
            <w:tcW w:w="4250" w:type="dxa"/>
            <w:gridSpan w:val="2"/>
            <w:tcBorders>
              <w:top w:val="single" w:sz="2" w:space="0" w:color="auto"/>
              <w:left w:val="single" w:sz="2" w:space="0" w:color="auto"/>
              <w:bottom w:val="single" w:sz="2" w:space="0" w:color="auto"/>
              <w:right w:val="single" w:sz="2" w:space="0" w:color="auto"/>
            </w:tcBorders>
          </w:tcPr>
          <w:p w14:paraId="67DD8384" w14:textId="77777777" w:rsidR="0070388F" w:rsidRPr="00854C55" w:rsidRDefault="0070388F" w:rsidP="0070388F">
            <w:pPr>
              <w:spacing w:after="0" w:line="240" w:lineRule="auto"/>
              <w:rPr>
                <w:rFonts w:ascii="Times New Roman" w:hAnsi="Times New Roman"/>
                <w:b/>
                <w:sz w:val="24"/>
                <w:szCs w:val="24"/>
              </w:rPr>
            </w:pPr>
            <w:r w:rsidRPr="00854C55">
              <w:rPr>
                <w:rFonts w:ascii="Times New Roman" w:hAnsi="Times New Roman"/>
                <w:b/>
                <w:sz w:val="24"/>
                <w:szCs w:val="24"/>
              </w:rPr>
              <w:t>Вимога</w:t>
            </w:r>
          </w:p>
        </w:tc>
        <w:tc>
          <w:tcPr>
            <w:tcW w:w="5665" w:type="dxa"/>
            <w:tcBorders>
              <w:top w:val="single" w:sz="2" w:space="0" w:color="auto"/>
              <w:left w:val="single" w:sz="2" w:space="0" w:color="auto"/>
              <w:bottom w:val="single" w:sz="2" w:space="0" w:color="auto"/>
              <w:right w:val="single" w:sz="2" w:space="0" w:color="auto"/>
            </w:tcBorders>
          </w:tcPr>
          <w:p w14:paraId="380B5018" w14:textId="77777777" w:rsidR="0070388F" w:rsidRPr="00854C55" w:rsidRDefault="0070388F" w:rsidP="0070388F">
            <w:pPr>
              <w:spacing w:after="0" w:line="240" w:lineRule="auto"/>
              <w:rPr>
                <w:rFonts w:ascii="Times New Roman" w:hAnsi="Times New Roman"/>
                <w:b/>
                <w:sz w:val="24"/>
                <w:szCs w:val="24"/>
              </w:rPr>
            </w:pPr>
            <w:r w:rsidRPr="00854C55">
              <w:rPr>
                <w:rFonts w:ascii="Times New Roman" w:hAnsi="Times New Roman"/>
                <w:b/>
                <w:sz w:val="24"/>
                <w:szCs w:val="24"/>
              </w:rPr>
              <w:t>Компоненти вимоги</w:t>
            </w:r>
          </w:p>
        </w:tc>
      </w:tr>
      <w:tr w:rsidR="0070388F" w:rsidRPr="00B91D96" w14:paraId="74A09A84" w14:textId="77777777" w:rsidTr="0087453E">
        <w:trPr>
          <w:trHeight w:val="690"/>
        </w:trPr>
        <w:tc>
          <w:tcPr>
            <w:tcW w:w="588" w:type="dxa"/>
            <w:tcBorders>
              <w:top w:val="single" w:sz="2" w:space="0" w:color="auto"/>
              <w:left w:val="single" w:sz="2" w:space="0" w:color="auto"/>
              <w:bottom w:val="single" w:sz="2" w:space="0" w:color="auto"/>
              <w:right w:val="single" w:sz="2" w:space="0" w:color="auto"/>
            </w:tcBorders>
          </w:tcPr>
          <w:p w14:paraId="6D91A741" w14:textId="574E1C9D" w:rsidR="0070388F" w:rsidRPr="00854C55" w:rsidRDefault="0070388F" w:rsidP="0070388F">
            <w:pPr>
              <w:spacing w:after="0" w:line="240" w:lineRule="auto"/>
              <w:jc w:val="center"/>
              <w:rPr>
                <w:rFonts w:ascii="Times New Roman" w:hAnsi="Times New Roman"/>
                <w:sz w:val="24"/>
                <w:szCs w:val="24"/>
              </w:rPr>
            </w:pPr>
            <w:bookmarkStart w:id="2" w:name="_Hlk157778856"/>
            <w:r w:rsidRPr="00854C55">
              <w:rPr>
                <w:rFonts w:ascii="Times New Roman" w:hAnsi="Times New Roman"/>
                <w:sz w:val="24"/>
                <w:szCs w:val="24"/>
              </w:rPr>
              <w:t>1.</w:t>
            </w:r>
          </w:p>
        </w:tc>
        <w:tc>
          <w:tcPr>
            <w:tcW w:w="3662" w:type="dxa"/>
            <w:tcBorders>
              <w:top w:val="single" w:sz="2" w:space="0" w:color="auto"/>
              <w:left w:val="single" w:sz="2" w:space="0" w:color="auto"/>
              <w:bottom w:val="single" w:sz="2" w:space="0" w:color="auto"/>
              <w:right w:val="single" w:sz="2" w:space="0" w:color="auto"/>
            </w:tcBorders>
          </w:tcPr>
          <w:p w14:paraId="07CA5EA1" w14:textId="7B87FDCF" w:rsidR="0070388F" w:rsidRPr="00854C55" w:rsidRDefault="0070388F" w:rsidP="0070388F">
            <w:pPr>
              <w:spacing w:after="0" w:line="240" w:lineRule="auto"/>
              <w:rPr>
                <w:rFonts w:ascii="Times New Roman" w:hAnsi="Times New Roman"/>
                <w:b/>
                <w:sz w:val="24"/>
                <w:szCs w:val="24"/>
              </w:rPr>
            </w:pPr>
            <w:r w:rsidRPr="00854C55">
              <w:rPr>
                <w:rFonts w:ascii="Times New Roman" w:hAnsi="Times New Roman"/>
                <w:b/>
                <w:sz w:val="24"/>
                <w:szCs w:val="24"/>
              </w:rPr>
              <w:t>Знання законодавства</w:t>
            </w:r>
          </w:p>
        </w:tc>
        <w:tc>
          <w:tcPr>
            <w:tcW w:w="5665" w:type="dxa"/>
            <w:tcBorders>
              <w:top w:val="single" w:sz="2" w:space="0" w:color="auto"/>
              <w:left w:val="single" w:sz="2" w:space="0" w:color="auto"/>
              <w:bottom w:val="single" w:sz="2" w:space="0" w:color="auto"/>
              <w:right w:val="single" w:sz="2" w:space="0" w:color="auto"/>
            </w:tcBorders>
          </w:tcPr>
          <w:p w14:paraId="25D7803D" w14:textId="77777777" w:rsidR="0070388F" w:rsidRPr="00854C55" w:rsidRDefault="0070388F" w:rsidP="0070388F">
            <w:pPr>
              <w:spacing w:after="0" w:line="240" w:lineRule="auto"/>
              <w:ind w:left="140"/>
              <w:rPr>
                <w:rFonts w:ascii="Times New Roman" w:hAnsi="Times New Roman"/>
                <w:sz w:val="24"/>
                <w:szCs w:val="24"/>
              </w:rPr>
            </w:pPr>
            <w:r w:rsidRPr="00854C55">
              <w:rPr>
                <w:rFonts w:ascii="Times New Roman" w:hAnsi="Times New Roman"/>
                <w:sz w:val="24"/>
                <w:szCs w:val="24"/>
              </w:rPr>
              <w:t>Знання:</w:t>
            </w:r>
          </w:p>
          <w:p w14:paraId="575F6725" w14:textId="6C0EFBD3" w:rsidR="0070388F" w:rsidRPr="00854C55" w:rsidRDefault="00854C55" w:rsidP="00854C55">
            <w:pPr>
              <w:spacing w:after="0" w:line="240" w:lineRule="auto"/>
              <w:ind w:left="141"/>
              <w:rPr>
                <w:rFonts w:ascii="Times New Roman" w:hAnsi="Times New Roman"/>
                <w:sz w:val="24"/>
                <w:szCs w:val="24"/>
              </w:rPr>
            </w:pPr>
            <w:r>
              <w:rPr>
                <w:rFonts w:ascii="Times New Roman" w:hAnsi="Times New Roman"/>
                <w:sz w:val="24"/>
                <w:szCs w:val="24"/>
              </w:rPr>
              <w:t xml:space="preserve">- </w:t>
            </w:r>
            <w:r w:rsidR="0070388F" w:rsidRPr="00854C55">
              <w:rPr>
                <w:rFonts w:ascii="Times New Roman" w:hAnsi="Times New Roman"/>
                <w:sz w:val="24"/>
                <w:szCs w:val="24"/>
              </w:rPr>
              <w:t>Конституції України;</w:t>
            </w:r>
          </w:p>
          <w:p w14:paraId="0204DF1F" w14:textId="4C6233D1" w:rsidR="0070388F" w:rsidRPr="00854C55" w:rsidRDefault="00854C55" w:rsidP="00854C55">
            <w:pPr>
              <w:spacing w:after="0" w:line="240" w:lineRule="auto"/>
              <w:ind w:firstLine="141"/>
              <w:rPr>
                <w:rFonts w:ascii="Times New Roman" w:hAnsi="Times New Roman"/>
                <w:sz w:val="24"/>
                <w:szCs w:val="24"/>
              </w:rPr>
            </w:pPr>
            <w:r>
              <w:rPr>
                <w:rFonts w:ascii="Times New Roman" w:hAnsi="Times New Roman"/>
                <w:sz w:val="24"/>
                <w:szCs w:val="24"/>
              </w:rPr>
              <w:t>- З</w:t>
            </w:r>
            <w:r w:rsidR="0070388F" w:rsidRPr="00854C55">
              <w:rPr>
                <w:rFonts w:ascii="Times New Roman" w:hAnsi="Times New Roman"/>
                <w:sz w:val="24"/>
                <w:szCs w:val="24"/>
              </w:rPr>
              <w:t>акону України «Про державну службу»;</w:t>
            </w:r>
          </w:p>
          <w:p w14:paraId="053F9E17" w14:textId="46DB4A9E" w:rsidR="0070388F" w:rsidRPr="00854C55" w:rsidRDefault="00854C55" w:rsidP="00854C55">
            <w:pPr>
              <w:spacing w:after="0" w:line="240" w:lineRule="auto"/>
              <w:ind w:left="133" w:firstLine="8"/>
              <w:jc w:val="both"/>
              <w:rPr>
                <w:rFonts w:ascii="Times New Roman" w:hAnsi="Times New Roman"/>
                <w:sz w:val="24"/>
                <w:szCs w:val="24"/>
                <w:highlight w:val="yellow"/>
              </w:rPr>
            </w:pPr>
            <w:r>
              <w:rPr>
                <w:rFonts w:ascii="Times New Roman" w:hAnsi="Times New Roman"/>
                <w:sz w:val="24"/>
                <w:szCs w:val="24"/>
              </w:rPr>
              <w:t>- </w:t>
            </w:r>
            <w:r w:rsidR="0070388F" w:rsidRPr="00854C55">
              <w:rPr>
                <w:rFonts w:ascii="Times New Roman" w:hAnsi="Times New Roman"/>
                <w:sz w:val="24"/>
                <w:szCs w:val="24"/>
              </w:rPr>
              <w:t>Закону України «Про запобігання корупції»</w:t>
            </w:r>
            <w:r w:rsidR="00F12E68">
              <w:rPr>
                <w:rFonts w:ascii="Times New Roman" w:hAnsi="Times New Roman"/>
                <w:sz w:val="24"/>
                <w:szCs w:val="24"/>
              </w:rPr>
              <w:t>.</w:t>
            </w:r>
            <w:r w:rsidR="0070388F" w:rsidRPr="00854C55">
              <w:rPr>
                <w:rFonts w:ascii="Times New Roman" w:hAnsi="Times New Roman"/>
                <w:sz w:val="24"/>
                <w:szCs w:val="24"/>
              </w:rPr>
              <w:t xml:space="preserve"> </w:t>
            </w:r>
          </w:p>
        </w:tc>
      </w:tr>
      <w:tr w:rsidR="0070388F" w:rsidRPr="00B91D96" w14:paraId="0A9510D0" w14:textId="77777777" w:rsidTr="0087453E">
        <w:trPr>
          <w:trHeight w:val="75"/>
        </w:trPr>
        <w:tc>
          <w:tcPr>
            <w:tcW w:w="588" w:type="dxa"/>
            <w:tcBorders>
              <w:top w:val="single" w:sz="2" w:space="0" w:color="auto"/>
              <w:left w:val="single" w:sz="2" w:space="0" w:color="auto"/>
              <w:bottom w:val="single" w:sz="2" w:space="0" w:color="auto"/>
              <w:right w:val="single" w:sz="2" w:space="0" w:color="auto"/>
            </w:tcBorders>
          </w:tcPr>
          <w:p w14:paraId="5054A2B4" w14:textId="3B5BAC28" w:rsidR="0070388F" w:rsidRPr="00854C55" w:rsidRDefault="0070388F" w:rsidP="0070388F">
            <w:pPr>
              <w:spacing w:after="0" w:line="240" w:lineRule="auto"/>
              <w:jc w:val="center"/>
              <w:rPr>
                <w:rFonts w:ascii="Times New Roman" w:hAnsi="Times New Roman"/>
                <w:sz w:val="24"/>
                <w:szCs w:val="24"/>
              </w:rPr>
            </w:pPr>
            <w:r w:rsidRPr="00854C55">
              <w:rPr>
                <w:rFonts w:ascii="Times New Roman" w:hAnsi="Times New Roman"/>
                <w:sz w:val="24"/>
                <w:szCs w:val="24"/>
              </w:rPr>
              <w:t xml:space="preserve">2. </w:t>
            </w:r>
          </w:p>
        </w:tc>
        <w:tc>
          <w:tcPr>
            <w:tcW w:w="3662" w:type="dxa"/>
            <w:tcBorders>
              <w:top w:val="single" w:sz="2" w:space="0" w:color="auto"/>
              <w:left w:val="single" w:sz="2" w:space="0" w:color="auto"/>
              <w:bottom w:val="single" w:sz="2" w:space="0" w:color="auto"/>
              <w:right w:val="single" w:sz="2" w:space="0" w:color="auto"/>
            </w:tcBorders>
          </w:tcPr>
          <w:p w14:paraId="59F2AAD5" w14:textId="5B3E6392" w:rsidR="0070388F" w:rsidRPr="00854C55" w:rsidRDefault="0070388F" w:rsidP="0070388F">
            <w:pPr>
              <w:spacing w:after="0" w:line="240" w:lineRule="auto"/>
              <w:rPr>
                <w:rFonts w:ascii="Times New Roman" w:hAnsi="Times New Roman"/>
                <w:b/>
                <w:sz w:val="24"/>
                <w:szCs w:val="24"/>
              </w:rPr>
            </w:pPr>
            <w:r w:rsidRPr="00854C55">
              <w:rPr>
                <w:rFonts w:ascii="Times New Roman" w:hAnsi="Times New Roman"/>
                <w:b/>
                <w:sz w:val="24"/>
                <w:szCs w:val="24"/>
              </w:rPr>
              <w:t xml:space="preserve">Знання законодавства у сфері </w:t>
            </w:r>
          </w:p>
        </w:tc>
        <w:tc>
          <w:tcPr>
            <w:tcW w:w="5665" w:type="dxa"/>
            <w:tcBorders>
              <w:top w:val="single" w:sz="2" w:space="0" w:color="auto"/>
              <w:left w:val="single" w:sz="2" w:space="0" w:color="auto"/>
              <w:bottom w:val="single" w:sz="2" w:space="0" w:color="auto"/>
              <w:right w:val="single" w:sz="2" w:space="0" w:color="auto"/>
            </w:tcBorders>
          </w:tcPr>
          <w:p w14:paraId="2D9D805F" w14:textId="77777777" w:rsidR="0070388F" w:rsidRPr="00854C55" w:rsidRDefault="0070388F" w:rsidP="0070388F">
            <w:pPr>
              <w:spacing w:after="0" w:line="240" w:lineRule="auto"/>
              <w:ind w:left="140"/>
              <w:rPr>
                <w:rFonts w:ascii="Times New Roman" w:hAnsi="Times New Roman"/>
                <w:sz w:val="24"/>
                <w:szCs w:val="24"/>
              </w:rPr>
            </w:pPr>
            <w:r w:rsidRPr="00854C55">
              <w:rPr>
                <w:rFonts w:ascii="Times New Roman" w:hAnsi="Times New Roman"/>
                <w:sz w:val="24"/>
                <w:szCs w:val="24"/>
              </w:rPr>
              <w:t>Знання:</w:t>
            </w:r>
          </w:p>
          <w:p w14:paraId="0E5279F5" w14:textId="77777777" w:rsidR="0070388F" w:rsidRPr="00854C55" w:rsidRDefault="0070388F" w:rsidP="0070388F">
            <w:pPr>
              <w:pStyle w:val="a7"/>
              <w:numPr>
                <w:ilvl w:val="0"/>
                <w:numId w:val="9"/>
              </w:numPr>
              <w:spacing w:after="0" w:line="240" w:lineRule="auto"/>
              <w:rPr>
                <w:rFonts w:ascii="Times New Roman" w:hAnsi="Times New Roman"/>
                <w:sz w:val="24"/>
                <w:szCs w:val="24"/>
              </w:rPr>
            </w:pPr>
            <w:r w:rsidRPr="00854C55">
              <w:rPr>
                <w:rFonts w:ascii="Times New Roman" w:hAnsi="Times New Roman"/>
                <w:sz w:val="24"/>
                <w:szCs w:val="24"/>
              </w:rPr>
              <w:t>Закону України «Про прокуратуру»;</w:t>
            </w:r>
          </w:p>
          <w:p w14:paraId="0D1D5D63" w14:textId="2B72665F" w:rsidR="0070388F" w:rsidRPr="00854C55" w:rsidRDefault="0070388F" w:rsidP="0070388F">
            <w:pPr>
              <w:pStyle w:val="a7"/>
              <w:numPr>
                <w:ilvl w:val="0"/>
                <w:numId w:val="9"/>
              </w:numPr>
              <w:spacing w:after="0" w:line="240" w:lineRule="auto"/>
              <w:rPr>
                <w:rFonts w:ascii="Times New Roman" w:eastAsia="Times New Roman" w:hAnsi="Times New Roman"/>
                <w:sz w:val="24"/>
                <w:szCs w:val="24"/>
                <w:lang w:eastAsia="ru-RU"/>
              </w:rPr>
            </w:pPr>
            <w:r w:rsidRPr="00854C55">
              <w:rPr>
                <w:rFonts w:ascii="Times New Roman" w:eastAsia="Times New Roman" w:hAnsi="Times New Roman"/>
                <w:sz w:val="24"/>
                <w:szCs w:val="24"/>
                <w:lang w:eastAsia="ru-RU"/>
              </w:rPr>
              <w:t>Закон</w:t>
            </w:r>
            <w:r w:rsidR="00854C55">
              <w:rPr>
                <w:rFonts w:ascii="Times New Roman" w:eastAsia="Times New Roman" w:hAnsi="Times New Roman"/>
                <w:sz w:val="24"/>
                <w:szCs w:val="24"/>
                <w:lang w:eastAsia="ru-RU"/>
              </w:rPr>
              <w:t>у</w:t>
            </w:r>
            <w:r w:rsidRPr="00854C55">
              <w:rPr>
                <w:rFonts w:ascii="Times New Roman" w:eastAsia="Times New Roman" w:hAnsi="Times New Roman"/>
                <w:sz w:val="24"/>
                <w:szCs w:val="24"/>
                <w:lang w:eastAsia="ru-RU"/>
              </w:rPr>
              <w:t xml:space="preserve"> України «Про захист персональних даних»;</w:t>
            </w:r>
          </w:p>
          <w:p w14:paraId="3A9446FA" w14:textId="5ECE0807" w:rsidR="0070388F" w:rsidRPr="00854C55" w:rsidRDefault="0070388F" w:rsidP="0070388F">
            <w:pPr>
              <w:pStyle w:val="a7"/>
              <w:numPr>
                <w:ilvl w:val="0"/>
                <w:numId w:val="9"/>
              </w:numPr>
              <w:spacing w:after="0" w:line="240" w:lineRule="auto"/>
              <w:rPr>
                <w:rFonts w:ascii="Times New Roman" w:eastAsia="Times New Roman" w:hAnsi="Times New Roman"/>
                <w:sz w:val="24"/>
                <w:szCs w:val="24"/>
                <w:lang w:eastAsia="ru-RU"/>
              </w:rPr>
            </w:pPr>
            <w:r w:rsidRPr="00854C55">
              <w:rPr>
                <w:rFonts w:ascii="Times New Roman" w:eastAsia="Times New Roman" w:hAnsi="Times New Roman"/>
                <w:sz w:val="24"/>
                <w:szCs w:val="24"/>
                <w:lang w:eastAsia="ru-RU"/>
              </w:rPr>
              <w:t>Закон</w:t>
            </w:r>
            <w:r w:rsidR="00854C55">
              <w:rPr>
                <w:rFonts w:ascii="Times New Roman" w:eastAsia="Times New Roman" w:hAnsi="Times New Roman"/>
                <w:sz w:val="24"/>
                <w:szCs w:val="24"/>
                <w:lang w:eastAsia="ru-RU"/>
              </w:rPr>
              <w:t>у</w:t>
            </w:r>
            <w:r w:rsidRPr="00854C55">
              <w:rPr>
                <w:rFonts w:ascii="Times New Roman" w:eastAsia="Times New Roman" w:hAnsi="Times New Roman"/>
                <w:sz w:val="24"/>
                <w:szCs w:val="24"/>
                <w:lang w:eastAsia="ru-RU"/>
              </w:rPr>
              <w:t xml:space="preserve"> України «Про доступ до публічної інформації»;</w:t>
            </w:r>
          </w:p>
          <w:p w14:paraId="6573BE82" w14:textId="499BFAA6" w:rsidR="0070388F" w:rsidRPr="00854C55" w:rsidRDefault="0070388F" w:rsidP="0070388F">
            <w:pPr>
              <w:pStyle w:val="a7"/>
              <w:numPr>
                <w:ilvl w:val="0"/>
                <w:numId w:val="9"/>
              </w:numPr>
              <w:spacing w:after="0" w:line="240" w:lineRule="auto"/>
              <w:rPr>
                <w:rFonts w:ascii="Times New Roman" w:eastAsia="Times New Roman" w:hAnsi="Times New Roman"/>
                <w:sz w:val="24"/>
                <w:szCs w:val="24"/>
                <w:lang w:eastAsia="ru-RU"/>
              </w:rPr>
            </w:pPr>
            <w:r w:rsidRPr="00854C55">
              <w:rPr>
                <w:rFonts w:ascii="Times New Roman" w:eastAsia="Times New Roman" w:hAnsi="Times New Roman"/>
                <w:sz w:val="24"/>
                <w:szCs w:val="24"/>
                <w:lang w:eastAsia="ru-RU"/>
              </w:rPr>
              <w:t>Бюджетн</w:t>
            </w:r>
            <w:r w:rsidR="00854C55">
              <w:rPr>
                <w:rFonts w:ascii="Times New Roman" w:eastAsia="Times New Roman" w:hAnsi="Times New Roman"/>
                <w:sz w:val="24"/>
                <w:szCs w:val="24"/>
                <w:lang w:eastAsia="ru-RU"/>
              </w:rPr>
              <w:t>ого</w:t>
            </w:r>
            <w:r w:rsidRPr="00854C55">
              <w:rPr>
                <w:rFonts w:ascii="Times New Roman" w:eastAsia="Times New Roman" w:hAnsi="Times New Roman"/>
                <w:sz w:val="24"/>
                <w:szCs w:val="24"/>
                <w:lang w:eastAsia="ru-RU"/>
              </w:rPr>
              <w:t xml:space="preserve"> кодекс</w:t>
            </w:r>
            <w:r w:rsidR="00854C55">
              <w:rPr>
                <w:rFonts w:ascii="Times New Roman" w:eastAsia="Times New Roman" w:hAnsi="Times New Roman"/>
                <w:sz w:val="24"/>
                <w:szCs w:val="24"/>
                <w:lang w:eastAsia="ru-RU"/>
              </w:rPr>
              <w:t>у</w:t>
            </w:r>
            <w:r w:rsidRPr="00854C55">
              <w:rPr>
                <w:rFonts w:ascii="Times New Roman" w:eastAsia="Times New Roman" w:hAnsi="Times New Roman"/>
                <w:sz w:val="24"/>
                <w:szCs w:val="24"/>
                <w:lang w:eastAsia="ru-RU"/>
              </w:rPr>
              <w:t>;</w:t>
            </w:r>
          </w:p>
          <w:p w14:paraId="5D7A3405" w14:textId="1F513090" w:rsidR="0070388F" w:rsidRPr="00854C55" w:rsidRDefault="0070388F" w:rsidP="0070388F">
            <w:pPr>
              <w:pStyle w:val="a7"/>
              <w:numPr>
                <w:ilvl w:val="0"/>
                <w:numId w:val="9"/>
              </w:numPr>
              <w:spacing w:after="0" w:line="240" w:lineRule="auto"/>
              <w:jc w:val="both"/>
              <w:rPr>
                <w:rFonts w:ascii="Times New Roman" w:hAnsi="Times New Roman"/>
                <w:sz w:val="24"/>
                <w:szCs w:val="24"/>
              </w:rPr>
            </w:pPr>
            <w:r w:rsidRPr="00854C55">
              <w:rPr>
                <w:rFonts w:ascii="Times New Roman" w:eastAsia="Times New Roman" w:hAnsi="Times New Roman"/>
                <w:sz w:val="24"/>
                <w:szCs w:val="24"/>
                <w:lang w:eastAsia="ru-RU"/>
              </w:rPr>
              <w:t>Закон</w:t>
            </w:r>
            <w:r w:rsidR="00854C55">
              <w:rPr>
                <w:rFonts w:ascii="Times New Roman" w:eastAsia="Times New Roman" w:hAnsi="Times New Roman"/>
                <w:sz w:val="24"/>
                <w:szCs w:val="24"/>
                <w:lang w:eastAsia="ru-RU"/>
              </w:rPr>
              <w:t>у</w:t>
            </w:r>
            <w:r w:rsidRPr="00854C55">
              <w:rPr>
                <w:rFonts w:ascii="Times New Roman" w:eastAsia="Times New Roman" w:hAnsi="Times New Roman"/>
                <w:sz w:val="24"/>
                <w:szCs w:val="24"/>
                <w:lang w:eastAsia="ru-RU"/>
              </w:rPr>
              <w:t xml:space="preserve"> України «Про публічні закупівлі»</w:t>
            </w:r>
            <w:r w:rsidR="00F12E68">
              <w:rPr>
                <w:rFonts w:ascii="Times New Roman" w:eastAsia="Times New Roman" w:hAnsi="Times New Roman"/>
                <w:sz w:val="24"/>
                <w:szCs w:val="24"/>
                <w:lang w:eastAsia="ru-RU"/>
              </w:rPr>
              <w:t>;</w:t>
            </w:r>
          </w:p>
          <w:p w14:paraId="0D8BAE35" w14:textId="77777777" w:rsidR="00854C55" w:rsidRPr="00854C55" w:rsidRDefault="00854C55" w:rsidP="00854C55">
            <w:pPr>
              <w:pStyle w:val="a7"/>
              <w:numPr>
                <w:ilvl w:val="0"/>
                <w:numId w:val="9"/>
              </w:numPr>
              <w:spacing w:after="0" w:line="240" w:lineRule="auto"/>
              <w:ind w:right="132"/>
              <w:jc w:val="both"/>
              <w:rPr>
                <w:rFonts w:ascii="Times New Roman" w:hAnsi="Times New Roman"/>
                <w:sz w:val="24"/>
                <w:szCs w:val="24"/>
              </w:rPr>
            </w:pPr>
            <w:r w:rsidRPr="00854C55">
              <w:rPr>
                <w:rFonts w:ascii="Times New Roman" w:hAnsi="Times New Roman"/>
                <w:sz w:val="24"/>
                <w:szCs w:val="24"/>
              </w:rPr>
              <w:lastRenderedPageBreak/>
              <w:t>Закону України «Про правовий режим надзвичайного стану»;</w:t>
            </w:r>
          </w:p>
          <w:p w14:paraId="399E57A4" w14:textId="49401810" w:rsidR="00854C55" w:rsidRPr="00F12E68" w:rsidRDefault="00854C55" w:rsidP="00F12E68">
            <w:pPr>
              <w:pStyle w:val="a7"/>
              <w:numPr>
                <w:ilvl w:val="0"/>
                <w:numId w:val="9"/>
              </w:numPr>
              <w:spacing w:after="0" w:line="240" w:lineRule="auto"/>
              <w:ind w:right="132"/>
              <w:jc w:val="both"/>
              <w:rPr>
                <w:rFonts w:ascii="Times New Roman" w:hAnsi="Times New Roman"/>
                <w:sz w:val="24"/>
                <w:szCs w:val="24"/>
              </w:rPr>
            </w:pPr>
            <w:r w:rsidRPr="00854C55">
              <w:rPr>
                <w:rFonts w:ascii="Times New Roman" w:hAnsi="Times New Roman"/>
                <w:sz w:val="24"/>
                <w:szCs w:val="24"/>
              </w:rPr>
              <w:t>Кодексу цивільного захисту України</w:t>
            </w:r>
            <w:r w:rsidR="00F12E68">
              <w:rPr>
                <w:rFonts w:ascii="Times New Roman" w:hAnsi="Times New Roman"/>
                <w:sz w:val="24"/>
                <w:szCs w:val="24"/>
              </w:rPr>
              <w:t>.</w:t>
            </w:r>
          </w:p>
        </w:tc>
      </w:tr>
      <w:bookmarkEnd w:id="2"/>
    </w:tbl>
    <w:p w14:paraId="13B2B410" w14:textId="77777777" w:rsidR="00D779EC" w:rsidRPr="002A1672" w:rsidRDefault="00D779EC" w:rsidP="00DD3E4D">
      <w:pPr>
        <w:spacing w:after="0"/>
        <w:rPr>
          <w:rFonts w:ascii="Times New Roman" w:hAnsi="Times New Roman"/>
          <w:sz w:val="28"/>
          <w:szCs w:val="28"/>
        </w:rPr>
      </w:pPr>
    </w:p>
    <w:sectPr w:rsidR="00D779EC" w:rsidRPr="002A1672" w:rsidSect="00F12E68">
      <w:headerReference w:type="default" r:id="rId8"/>
      <w:pgSz w:w="11906" w:h="16838"/>
      <w:pgMar w:top="709" w:right="567" w:bottom="56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1F2D" w14:textId="77777777" w:rsidR="00F85141" w:rsidRDefault="00F85141" w:rsidP="00F12E68">
      <w:pPr>
        <w:spacing w:after="0" w:line="240" w:lineRule="auto"/>
      </w:pPr>
      <w:r>
        <w:separator/>
      </w:r>
    </w:p>
  </w:endnote>
  <w:endnote w:type="continuationSeparator" w:id="0">
    <w:p w14:paraId="31686DD8" w14:textId="77777777" w:rsidR="00F85141" w:rsidRDefault="00F85141" w:rsidP="00F1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F9FC" w14:textId="77777777" w:rsidR="00F85141" w:rsidRDefault="00F85141" w:rsidP="00F12E68">
      <w:pPr>
        <w:spacing w:after="0" w:line="240" w:lineRule="auto"/>
      </w:pPr>
      <w:r>
        <w:separator/>
      </w:r>
    </w:p>
  </w:footnote>
  <w:footnote w:type="continuationSeparator" w:id="0">
    <w:p w14:paraId="42F10539" w14:textId="77777777" w:rsidR="00F85141" w:rsidRDefault="00F85141" w:rsidP="00F1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640067"/>
      <w:docPartObj>
        <w:docPartGallery w:val="Page Numbers (Top of Page)"/>
        <w:docPartUnique/>
      </w:docPartObj>
    </w:sdtPr>
    <w:sdtEndPr/>
    <w:sdtContent>
      <w:p w14:paraId="61BD8FB9" w14:textId="62ACAD82" w:rsidR="00F12E68" w:rsidRDefault="00F12E68">
        <w:pPr>
          <w:pStyle w:val="ad"/>
          <w:jc w:val="center"/>
        </w:pPr>
        <w:r>
          <w:fldChar w:fldCharType="begin"/>
        </w:r>
        <w:r>
          <w:instrText>PAGE   \* MERGEFORMAT</w:instrText>
        </w:r>
        <w:r>
          <w:fldChar w:fldCharType="separate"/>
        </w:r>
        <w:r>
          <w:t>2</w:t>
        </w:r>
        <w:r>
          <w:fldChar w:fldCharType="end"/>
        </w:r>
      </w:p>
    </w:sdtContent>
  </w:sdt>
  <w:p w14:paraId="226FE168" w14:textId="77777777" w:rsidR="00F12E68" w:rsidRDefault="00F12E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2"/>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59DF"/>
    <w:rsid w:val="00010680"/>
    <w:rsid w:val="000136CD"/>
    <w:rsid w:val="00022265"/>
    <w:rsid w:val="00032884"/>
    <w:rsid w:val="0005768C"/>
    <w:rsid w:val="0006679D"/>
    <w:rsid w:val="00066EF2"/>
    <w:rsid w:val="00070FB1"/>
    <w:rsid w:val="000A279A"/>
    <w:rsid w:val="000B7A0C"/>
    <w:rsid w:val="000C2F61"/>
    <w:rsid w:val="000C7289"/>
    <w:rsid w:val="000F472F"/>
    <w:rsid w:val="000F7BB6"/>
    <w:rsid w:val="00103939"/>
    <w:rsid w:val="00104C46"/>
    <w:rsid w:val="001053F6"/>
    <w:rsid w:val="00112963"/>
    <w:rsid w:val="00124533"/>
    <w:rsid w:val="00124E11"/>
    <w:rsid w:val="001361EE"/>
    <w:rsid w:val="00141E21"/>
    <w:rsid w:val="00151B65"/>
    <w:rsid w:val="001906FE"/>
    <w:rsid w:val="001928A3"/>
    <w:rsid w:val="001B39DB"/>
    <w:rsid w:val="001B5230"/>
    <w:rsid w:val="001C0A8C"/>
    <w:rsid w:val="001D4836"/>
    <w:rsid w:val="00204C80"/>
    <w:rsid w:val="00227ED5"/>
    <w:rsid w:val="0024148C"/>
    <w:rsid w:val="0024420F"/>
    <w:rsid w:val="00252D1B"/>
    <w:rsid w:val="00286BC7"/>
    <w:rsid w:val="00287B02"/>
    <w:rsid w:val="002A1672"/>
    <w:rsid w:val="002A7865"/>
    <w:rsid w:val="002B5EA2"/>
    <w:rsid w:val="002C1385"/>
    <w:rsid w:val="002C4970"/>
    <w:rsid w:val="0030054E"/>
    <w:rsid w:val="003040EF"/>
    <w:rsid w:val="003046B0"/>
    <w:rsid w:val="00307C2D"/>
    <w:rsid w:val="00310589"/>
    <w:rsid w:val="00310736"/>
    <w:rsid w:val="003228DD"/>
    <w:rsid w:val="0032480F"/>
    <w:rsid w:val="003272E0"/>
    <w:rsid w:val="00327EE6"/>
    <w:rsid w:val="00333B2C"/>
    <w:rsid w:val="00346044"/>
    <w:rsid w:val="003528BF"/>
    <w:rsid w:val="003553D1"/>
    <w:rsid w:val="003651CC"/>
    <w:rsid w:val="00367BF5"/>
    <w:rsid w:val="00370DCF"/>
    <w:rsid w:val="003908B1"/>
    <w:rsid w:val="003926A4"/>
    <w:rsid w:val="00393C48"/>
    <w:rsid w:val="003B368F"/>
    <w:rsid w:val="003C1F2D"/>
    <w:rsid w:val="003E072C"/>
    <w:rsid w:val="003E5820"/>
    <w:rsid w:val="00432F52"/>
    <w:rsid w:val="0043411D"/>
    <w:rsid w:val="0044659E"/>
    <w:rsid w:val="0045404B"/>
    <w:rsid w:val="00472FF6"/>
    <w:rsid w:val="00474730"/>
    <w:rsid w:val="00477F61"/>
    <w:rsid w:val="00480909"/>
    <w:rsid w:val="004976D1"/>
    <w:rsid w:val="004A2C7C"/>
    <w:rsid w:val="004C1F8A"/>
    <w:rsid w:val="004C30CE"/>
    <w:rsid w:val="004E344F"/>
    <w:rsid w:val="00502A99"/>
    <w:rsid w:val="00506888"/>
    <w:rsid w:val="00512296"/>
    <w:rsid w:val="0052255F"/>
    <w:rsid w:val="005226AB"/>
    <w:rsid w:val="00542F83"/>
    <w:rsid w:val="005447F0"/>
    <w:rsid w:val="00550B01"/>
    <w:rsid w:val="005577C2"/>
    <w:rsid w:val="00570267"/>
    <w:rsid w:val="00572AE6"/>
    <w:rsid w:val="005A03F2"/>
    <w:rsid w:val="005E1EB8"/>
    <w:rsid w:val="00600A2A"/>
    <w:rsid w:val="006175DC"/>
    <w:rsid w:val="00633474"/>
    <w:rsid w:val="00637349"/>
    <w:rsid w:val="00640D8B"/>
    <w:rsid w:val="006467E1"/>
    <w:rsid w:val="0064786F"/>
    <w:rsid w:val="006571B7"/>
    <w:rsid w:val="006856D4"/>
    <w:rsid w:val="00696689"/>
    <w:rsid w:val="006A31C2"/>
    <w:rsid w:val="006A5A00"/>
    <w:rsid w:val="006A7E1B"/>
    <w:rsid w:val="006C3A2C"/>
    <w:rsid w:val="006E407F"/>
    <w:rsid w:val="006E4DCE"/>
    <w:rsid w:val="0070388F"/>
    <w:rsid w:val="00714620"/>
    <w:rsid w:val="00716964"/>
    <w:rsid w:val="0072428C"/>
    <w:rsid w:val="007327E3"/>
    <w:rsid w:val="00740936"/>
    <w:rsid w:val="0074316C"/>
    <w:rsid w:val="00755D20"/>
    <w:rsid w:val="00757760"/>
    <w:rsid w:val="00762BEC"/>
    <w:rsid w:val="00765B15"/>
    <w:rsid w:val="0077408D"/>
    <w:rsid w:val="00783DE8"/>
    <w:rsid w:val="00787316"/>
    <w:rsid w:val="00787EEB"/>
    <w:rsid w:val="007A367B"/>
    <w:rsid w:val="007C6F84"/>
    <w:rsid w:val="007E56C2"/>
    <w:rsid w:val="007F0373"/>
    <w:rsid w:val="007F17AD"/>
    <w:rsid w:val="00805B27"/>
    <w:rsid w:val="008066A5"/>
    <w:rsid w:val="00807306"/>
    <w:rsid w:val="00812ED4"/>
    <w:rsid w:val="008153DC"/>
    <w:rsid w:val="00854C55"/>
    <w:rsid w:val="0086415C"/>
    <w:rsid w:val="008742DC"/>
    <w:rsid w:val="0087453E"/>
    <w:rsid w:val="00894D4B"/>
    <w:rsid w:val="008958D6"/>
    <w:rsid w:val="008A3237"/>
    <w:rsid w:val="008A67BF"/>
    <w:rsid w:val="008A69AD"/>
    <w:rsid w:val="008C7882"/>
    <w:rsid w:val="008E0C7E"/>
    <w:rsid w:val="008E64CE"/>
    <w:rsid w:val="008F5B10"/>
    <w:rsid w:val="00917297"/>
    <w:rsid w:val="009308CB"/>
    <w:rsid w:val="00933FCD"/>
    <w:rsid w:val="009353BD"/>
    <w:rsid w:val="00944B87"/>
    <w:rsid w:val="00947A46"/>
    <w:rsid w:val="00976B93"/>
    <w:rsid w:val="009927D7"/>
    <w:rsid w:val="00992AC9"/>
    <w:rsid w:val="009A3132"/>
    <w:rsid w:val="009A345E"/>
    <w:rsid w:val="009A7D2F"/>
    <w:rsid w:val="009B49A2"/>
    <w:rsid w:val="009B60AA"/>
    <w:rsid w:val="009D1DC8"/>
    <w:rsid w:val="009D77C6"/>
    <w:rsid w:val="00A14BC8"/>
    <w:rsid w:val="00A177BD"/>
    <w:rsid w:val="00A207F6"/>
    <w:rsid w:val="00A3374C"/>
    <w:rsid w:val="00A363F0"/>
    <w:rsid w:val="00A36BE9"/>
    <w:rsid w:val="00A40A21"/>
    <w:rsid w:val="00A46B65"/>
    <w:rsid w:val="00A53F36"/>
    <w:rsid w:val="00A62160"/>
    <w:rsid w:val="00A62BC1"/>
    <w:rsid w:val="00A75FC4"/>
    <w:rsid w:val="00A80CF5"/>
    <w:rsid w:val="00A81544"/>
    <w:rsid w:val="00A86380"/>
    <w:rsid w:val="00AB3C9D"/>
    <w:rsid w:val="00AC46FE"/>
    <w:rsid w:val="00AD33FB"/>
    <w:rsid w:val="00B0543C"/>
    <w:rsid w:val="00B16328"/>
    <w:rsid w:val="00B2186B"/>
    <w:rsid w:val="00B52F92"/>
    <w:rsid w:val="00B55CE4"/>
    <w:rsid w:val="00B64915"/>
    <w:rsid w:val="00B91D96"/>
    <w:rsid w:val="00BA795F"/>
    <w:rsid w:val="00BB06F6"/>
    <w:rsid w:val="00BB1F30"/>
    <w:rsid w:val="00BB31D4"/>
    <w:rsid w:val="00BD02BB"/>
    <w:rsid w:val="00BD3540"/>
    <w:rsid w:val="00BD781D"/>
    <w:rsid w:val="00BE5FEE"/>
    <w:rsid w:val="00C023A1"/>
    <w:rsid w:val="00C101FD"/>
    <w:rsid w:val="00C13933"/>
    <w:rsid w:val="00C1733F"/>
    <w:rsid w:val="00C30A78"/>
    <w:rsid w:val="00C36B9E"/>
    <w:rsid w:val="00C44262"/>
    <w:rsid w:val="00C47F82"/>
    <w:rsid w:val="00C626F0"/>
    <w:rsid w:val="00C7167F"/>
    <w:rsid w:val="00C85922"/>
    <w:rsid w:val="00C908EB"/>
    <w:rsid w:val="00CD20A5"/>
    <w:rsid w:val="00D0345A"/>
    <w:rsid w:val="00D0537A"/>
    <w:rsid w:val="00D12A1C"/>
    <w:rsid w:val="00D37466"/>
    <w:rsid w:val="00D43260"/>
    <w:rsid w:val="00D5329A"/>
    <w:rsid w:val="00D5369A"/>
    <w:rsid w:val="00D6043B"/>
    <w:rsid w:val="00D61867"/>
    <w:rsid w:val="00D735C7"/>
    <w:rsid w:val="00D76FE3"/>
    <w:rsid w:val="00D778C5"/>
    <w:rsid w:val="00D779EC"/>
    <w:rsid w:val="00D86862"/>
    <w:rsid w:val="00D9176B"/>
    <w:rsid w:val="00D94D0C"/>
    <w:rsid w:val="00DA71F2"/>
    <w:rsid w:val="00DB0936"/>
    <w:rsid w:val="00DC06EC"/>
    <w:rsid w:val="00DC0CFE"/>
    <w:rsid w:val="00DD3E4D"/>
    <w:rsid w:val="00DE0EF6"/>
    <w:rsid w:val="00DE5774"/>
    <w:rsid w:val="00E04B91"/>
    <w:rsid w:val="00E22FF3"/>
    <w:rsid w:val="00E36D71"/>
    <w:rsid w:val="00E5199A"/>
    <w:rsid w:val="00E570E2"/>
    <w:rsid w:val="00E63F28"/>
    <w:rsid w:val="00E641D9"/>
    <w:rsid w:val="00E94EC3"/>
    <w:rsid w:val="00E9773A"/>
    <w:rsid w:val="00E9785D"/>
    <w:rsid w:val="00EB214B"/>
    <w:rsid w:val="00EC099C"/>
    <w:rsid w:val="00EE7F10"/>
    <w:rsid w:val="00F10262"/>
    <w:rsid w:val="00F12E68"/>
    <w:rsid w:val="00F3433A"/>
    <w:rsid w:val="00F35EC5"/>
    <w:rsid w:val="00F36F1C"/>
    <w:rsid w:val="00F509E5"/>
    <w:rsid w:val="00F55646"/>
    <w:rsid w:val="00F556C0"/>
    <w:rsid w:val="00F751D5"/>
    <w:rsid w:val="00F80E97"/>
    <w:rsid w:val="00F85141"/>
    <w:rsid w:val="00FB0136"/>
    <w:rsid w:val="00FE5343"/>
    <w:rsid w:val="00FE697A"/>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styleId="aa">
    <w:name w:val="Unresolved Mention"/>
    <w:basedOn w:val="a0"/>
    <w:uiPriority w:val="99"/>
    <w:semiHidden/>
    <w:unhideWhenUsed/>
    <w:rsid w:val="00570267"/>
    <w:rPr>
      <w:color w:val="605E5C"/>
      <w:shd w:val="clear" w:color="auto" w:fill="E1DFDD"/>
    </w:rPr>
  </w:style>
  <w:style w:type="character" w:customStyle="1" w:styleId="fs2">
    <w:name w:val="fs2"/>
    <w:basedOn w:val="a0"/>
    <w:rsid w:val="00B91D96"/>
  </w:style>
  <w:style w:type="character" w:customStyle="1" w:styleId="ab">
    <w:name w:val="Основний текст Знак"/>
    <w:link w:val="ac"/>
    <w:locked/>
    <w:rsid w:val="00B91D96"/>
    <w:rPr>
      <w:rFonts w:ascii="Courier New" w:eastAsia="Courier New" w:hAnsi="Courier New"/>
      <w:color w:val="000000"/>
      <w:sz w:val="24"/>
      <w:szCs w:val="24"/>
    </w:rPr>
  </w:style>
  <w:style w:type="paragraph" w:styleId="ac">
    <w:name w:val="Body Text"/>
    <w:basedOn w:val="a"/>
    <w:link w:val="ab"/>
    <w:rsid w:val="00B91D96"/>
    <w:pPr>
      <w:widowControl w:val="0"/>
      <w:spacing w:after="120" w:line="240" w:lineRule="auto"/>
    </w:pPr>
    <w:rPr>
      <w:rFonts w:ascii="Courier New" w:eastAsia="Courier New" w:hAnsi="Courier New"/>
      <w:color w:val="000000"/>
      <w:sz w:val="24"/>
      <w:szCs w:val="24"/>
      <w:lang w:val="ru-RU" w:eastAsia="ru-RU"/>
    </w:rPr>
  </w:style>
  <w:style w:type="character" w:customStyle="1" w:styleId="1">
    <w:name w:val="Основний текст Знак1"/>
    <w:basedOn w:val="a0"/>
    <w:uiPriority w:val="99"/>
    <w:semiHidden/>
    <w:rsid w:val="00B91D96"/>
    <w:rPr>
      <w:sz w:val="22"/>
      <w:szCs w:val="22"/>
      <w:lang w:val="uk-UA" w:eastAsia="en-US"/>
    </w:rPr>
  </w:style>
  <w:style w:type="paragraph" w:styleId="ad">
    <w:name w:val="header"/>
    <w:basedOn w:val="a"/>
    <w:link w:val="ae"/>
    <w:uiPriority w:val="99"/>
    <w:unhideWhenUsed/>
    <w:rsid w:val="00F12E6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F12E68"/>
    <w:rPr>
      <w:sz w:val="22"/>
      <w:szCs w:val="22"/>
      <w:lang w:val="uk-UA" w:eastAsia="en-US"/>
    </w:rPr>
  </w:style>
  <w:style w:type="paragraph" w:styleId="af">
    <w:name w:val="footer"/>
    <w:basedOn w:val="a"/>
    <w:link w:val="af0"/>
    <w:uiPriority w:val="99"/>
    <w:unhideWhenUsed/>
    <w:rsid w:val="00F12E6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F12E68"/>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DA33-469D-4606-8715-4B4DCF80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1394</Words>
  <Characters>7952</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11</cp:revision>
  <cp:lastPrinted>2025-10-20T14:22:00Z</cp:lastPrinted>
  <dcterms:created xsi:type="dcterms:W3CDTF">2025-10-20T13:42:00Z</dcterms:created>
  <dcterms:modified xsi:type="dcterms:W3CDTF">2025-10-21T14:21:00Z</dcterms:modified>
</cp:coreProperties>
</file>